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D6485" w14:textId="5B19F8E9" w:rsidR="00A42F38" w:rsidRDefault="00AE0C69" w:rsidP="00221CB5">
      <w:p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545E60E4" wp14:editId="4A488B47">
            <wp:extent cx="1452785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24" cy="81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61B54" w14:textId="52FE42CA" w:rsidR="00221CB5" w:rsidRPr="00221CB5" w:rsidRDefault="00313A16" w:rsidP="00221CB5">
      <w:pPr>
        <w:spacing w:after="0" w:line="240" w:lineRule="auto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560</w:t>
      </w:r>
      <w:r w:rsidR="00221CB5" w:rsidRPr="00221CB5">
        <w:rPr>
          <w:rFonts w:ascii="Verdana" w:hAnsi="Verdana"/>
          <w:b/>
          <w:sz w:val="14"/>
          <w:szCs w:val="14"/>
        </w:rPr>
        <w:t xml:space="preserve"> West Main Street</w:t>
      </w:r>
    </w:p>
    <w:p w14:paraId="6E635DA0" w14:textId="77777777" w:rsidR="00221CB5" w:rsidRPr="00221CB5" w:rsidRDefault="00221CB5" w:rsidP="00221CB5">
      <w:pPr>
        <w:spacing w:after="0" w:line="240" w:lineRule="auto"/>
        <w:rPr>
          <w:rFonts w:ascii="Verdana" w:hAnsi="Verdana"/>
          <w:b/>
          <w:sz w:val="14"/>
          <w:szCs w:val="14"/>
        </w:rPr>
      </w:pPr>
      <w:r w:rsidRPr="00221CB5">
        <w:rPr>
          <w:rFonts w:ascii="Verdana" w:hAnsi="Verdana"/>
          <w:b/>
          <w:sz w:val="14"/>
          <w:szCs w:val="14"/>
        </w:rPr>
        <w:t>Rochester, New York 14608</w:t>
      </w:r>
    </w:p>
    <w:p w14:paraId="750BA37B" w14:textId="77777777" w:rsidR="00221CB5" w:rsidRPr="00221CB5" w:rsidRDefault="00221CB5" w:rsidP="00221CB5">
      <w:pPr>
        <w:spacing w:after="0" w:line="240" w:lineRule="auto"/>
        <w:rPr>
          <w:rFonts w:ascii="Verdana" w:hAnsi="Verdana"/>
          <w:b/>
          <w:sz w:val="14"/>
          <w:szCs w:val="14"/>
        </w:rPr>
      </w:pPr>
      <w:r w:rsidRPr="00221CB5">
        <w:rPr>
          <w:rFonts w:ascii="Verdana" w:hAnsi="Verdana"/>
          <w:b/>
          <w:sz w:val="14"/>
          <w:szCs w:val="14"/>
        </w:rPr>
        <w:t>Phone:  585-319-5091; Fax: 585-319-5488</w:t>
      </w:r>
    </w:p>
    <w:p w14:paraId="5A8B964D" w14:textId="77777777" w:rsidR="00221CB5" w:rsidRDefault="00221CB5" w:rsidP="00A42F3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811E21D" w14:textId="77777777" w:rsidR="00221CB5" w:rsidRDefault="00221CB5" w:rsidP="00A42F3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11C39B8" w14:textId="26AD6B11" w:rsidR="004971A9" w:rsidRPr="005C0304" w:rsidRDefault="002564B4" w:rsidP="00A42F38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Partners Ending Homelessness</w:t>
      </w:r>
      <w:r w:rsidR="005C0304" w:rsidRPr="005C0304">
        <w:rPr>
          <w:rFonts w:ascii="Verdana" w:hAnsi="Verdana"/>
          <w:b/>
          <w:sz w:val="26"/>
          <w:szCs w:val="26"/>
        </w:rPr>
        <w:t xml:space="preserve"> </w:t>
      </w:r>
    </w:p>
    <w:p w14:paraId="52DF10C0" w14:textId="1AFED646" w:rsidR="004971A9" w:rsidRDefault="00E703A4" w:rsidP="00A42F38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5C0304">
        <w:rPr>
          <w:rFonts w:ascii="Verdana" w:hAnsi="Verdana"/>
          <w:b/>
          <w:sz w:val="26"/>
          <w:szCs w:val="26"/>
        </w:rPr>
        <w:t>20</w:t>
      </w:r>
      <w:r w:rsidR="007A689C">
        <w:rPr>
          <w:rFonts w:ascii="Verdana" w:hAnsi="Verdana"/>
          <w:b/>
          <w:sz w:val="26"/>
          <w:szCs w:val="26"/>
        </w:rPr>
        <w:t>20</w:t>
      </w:r>
      <w:r w:rsidRPr="005C0304">
        <w:rPr>
          <w:rFonts w:ascii="Verdana" w:hAnsi="Verdana"/>
          <w:b/>
          <w:sz w:val="26"/>
          <w:szCs w:val="26"/>
        </w:rPr>
        <w:t xml:space="preserve"> </w:t>
      </w:r>
      <w:r w:rsidR="00221CB5" w:rsidRPr="005C0304">
        <w:rPr>
          <w:rFonts w:ascii="Verdana" w:hAnsi="Verdana"/>
          <w:b/>
          <w:sz w:val="26"/>
          <w:szCs w:val="26"/>
        </w:rPr>
        <w:t>Renewal Project</w:t>
      </w:r>
      <w:r w:rsidR="004971A9" w:rsidRPr="005C0304">
        <w:rPr>
          <w:rFonts w:ascii="Verdana" w:hAnsi="Verdana"/>
          <w:b/>
          <w:sz w:val="26"/>
          <w:szCs w:val="26"/>
        </w:rPr>
        <w:t xml:space="preserve"> Application</w:t>
      </w:r>
    </w:p>
    <w:p w14:paraId="3D6F083B" w14:textId="6A0C1DA6" w:rsidR="009F466A" w:rsidRDefault="009F466A" w:rsidP="00A42F38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Answer Sheet </w:t>
      </w:r>
    </w:p>
    <w:p w14:paraId="0318069B" w14:textId="6994E629" w:rsidR="00B82347" w:rsidRDefault="00B82347" w:rsidP="00A42F38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</w:p>
    <w:p w14:paraId="104EA3AA" w14:textId="33E97265" w:rsidR="00B82347" w:rsidRDefault="00B82347" w:rsidP="00A42F38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</w:p>
    <w:p w14:paraId="45D4B952" w14:textId="77777777" w:rsidR="00B82347" w:rsidRPr="009F466A" w:rsidRDefault="00B82347" w:rsidP="00B82347">
      <w:pPr>
        <w:rPr>
          <w:sz w:val="28"/>
          <w:szCs w:val="28"/>
        </w:rPr>
      </w:pPr>
      <w:r w:rsidRPr="009F466A">
        <w:rPr>
          <w:b/>
          <w:bCs/>
          <w:sz w:val="28"/>
          <w:szCs w:val="28"/>
        </w:rPr>
        <w:t>A1.</w:t>
      </w:r>
      <w:r w:rsidRPr="009F466A">
        <w:rPr>
          <w:sz w:val="28"/>
          <w:szCs w:val="28"/>
        </w:rPr>
        <w:t xml:space="preserve"> D</w:t>
      </w:r>
      <w:r w:rsidRPr="009F466A">
        <w:rPr>
          <w:b/>
          <w:bCs/>
          <w:sz w:val="28"/>
          <w:szCs w:val="28"/>
        </w:rPr>
        <w:t xml:space="preserve">ata Quality: 80% HMIS Data is entered within 72 hours?  </w:t>
      </w:r>
    </w:p>
    <w:p w14:paraId="1372486D" w14:textId="77777777" w:rsidR="00B82347" w:rsidRPr="007F5337" w:rsidRDefault="00B82347" w:rsidP="00B82347">
      <w:pPr>
        <w:rPr>
          <w:i/>
          <w:iCs/>
          <w:sz w:val="24"/>
          <w:szCs w:val="24"/>
        </w:rPr>
      </w:pPr>
      <w:r w:rsidRPr="007F5337">
        <w:rPr>
          <w:i/>
          <w:iCs/>
          <w:sz w:val="24"/>
          <w:szCs w:val="24"/>
        </w:rPr>
        <w:t xml:space="preserve">APR 6e any entry that falls in 0 days, 1-3 days, 4-6 days, 7-10 days, 11+ days range.  Add </w:t>
      </w:r>
      <w:proofErr w:type="gramStart"/>
      <w:r w:rsidRPr="007F5337">
        <w:rPr>
          <w:i/>
          <w:iCs/>
          <w:sz w:val="24"/>
          <w:szCs w:val="24"/>
        </w:rPr>
        <w:t>all of</w:t>
      </w:r>
      <w:proofErr w:type="gramEnd"/>
      <w:r w:rsidRPr="007F5337">
        <w:rPr>
          <w:i/>
          <w:iCs/>
          <w:sz w:val="24"/>
          <w:szCs w:val="24"/>
        </w:rPr>
        <w:t xml:space="preserve"> those numbers to get </w:t>
      </w:r>
      <w:r w:rsidRPr="007F5337">
        <w:rPr>
          <w:i/>
          <w:iCs/>
          <w:sz w:val="24"/>
          <w:szCs w:val="24"/>
          <w:u w:val="single"/>
        </w:rPr>
        <w:t>total entries</w:t>
      </w:r>
      <w:r w:rsidRPr="007F5337">
        <w:rPr>
          <w:i/>
          <w:iCs/>
          <w:sz w:val="24"/>
          <w:szCs w:val="24"/>
        </w:rPr>
        <w:t xml:space="preserve">. Add together numbers from 0 days, plus 1-3 days and </w:t>
      </w:r>
      <w:r w:rsidRPr="007F5337">
        <w:rPr>
          <w:b/>
          <w:bCs/>
          <w:i/>
          <w:iCs/>
          <w:sz w:val="24"/>
          <w:szCs w:val="24"/>
        </w:rPr>
        <w:t>{Divide}</w:t>
      </w:r>
      <w:r w:rsidRPr="007F5337">
        <w:rPr>
          <w:i/>
          <w:iCs/>
          <w:sz w:val="24"/>
          <w:szCs w:val="24"/>
        </w:rPr>
        <w:t xml:space="preserve"> by the total number of entries. </w:t>
      </w:r>
    </w:p>
    <w:p w14:paraId="208C6F4D" w14:textId="77777777" w:rsidR="00B82347" w:rsidRPr="009F466A" w:rsidRDefault="00B82347" w:rsidP="00B82347">
      <w:pPr>
        <w:rPr>
          <w:sz w:val="28"/>
          <w:szCs w:val="28"/>
        </w:rPr>
      </w:pPr>
      <w:r w:rsidRPr="009F466A">
        <w:rPr>
          <w:b/>
          <w:bCs/>
          <w:sz w:val="28"/>
          <w:szCs w:val="28"/>
        </w:rPr>
        <w:t>B1.</w:t>
      </w:r>
      <w:r w:rsidRPr="009F466A">
        <w:rPr>
          <w:sz w:val="28"/>
          <w:szCs w:val="28"/>
        </w:rPr>
        <w:t xml:space="preserve"> </w:t>
      </w:r>
      <w:r w:rsidRPr="009F466A">
        <w:rPr>
          <w:b/>
          <w:sz w:val="28"/>
          <w:szCs w:val="28"/>
        </w:rPr>
        <w:t>92% or more of participants exit to or remains in permanent housing?</w:t>
      </w:r>
      <w:r w:rsidRPr="009F466A">
        <w:rPr>
          <w:sz w:val="28"/>
          <w:szCs w:val="28"/>
        </w:rPr>
        <w:t xml:space="preserve"> </w:t>
      </w:r>
    </w:p>
    <w:p w14:paraId="19D715F3" w14:textId="77777777" w:rsidR="00B82347" w:rsidRPr="00AD3555" w:rsidRDefault="00B82347" w:rsidP="00B82347">
      <w:pPr>
        <w:rPr>
          <w:i/>
          <w:iCs/>
          <w:sz w:val="24"/>
          <w:szCs w:val="24"/>
        </w:rPr>
      </w:pPr>
      <w:r w:rsidRPr="00FD4C02">
        <w:rPr>
          <w:i/>
          <w:iCs/>
          <w:sz w:val="24"/>
          <w:szCs w:val="24"/>
        </w:rPr>
        <w:t>APR 5a</w:t>
      </w:r>
      <w:r w:rsidRPr="00FD4C02">
        <w:rPr>
          <w:i/>
          <w:iCs/>
          <w:color w:val="C00000"/>
          <w:sz w:val="24"/>
          <w:szCs w:val="24"/>
        </w:rPr>
        <w:t>8</w:t>
      </w:r>
      <w:r w:rsidRPr="00FD4C02">
        <w:rPr>
          <w:i/>
          <w:iCs/>
          <w:sz w:val="24"/>
          <w:szCs w:val="24"/>
        </w:rPr>
        <w:t xml:space="preserve"> Number</w:t>
      </w:r>
      <w:r w:rsidRPr="00AD3555">
        <w:rPr>
          <w:i/>
          <w:iCs/>
          <w:sz w:val="24"/>
          <w:szCs w:val="24"/>
        </w:rPr>
        <w:t xml:space="preserve"> of Stayers</w:t>
      </w:r>
      <w:r w:rsidRPr="00AD3555">
        <w:rPr>
          <w:b/>
          <w:bCs/>
          <w:i/>
          <w:iCs/>
          <w:sz w:val="24"/>
          <w:szCs w:val="24"/>
        </w:rPr>
        <w:t xml:space="preserve"> {plus} </w:t>
      </w:r>
      <w:r w:rsidRPr="00AD3555">
        <w:rPr>
          <w:i/>
          <w:iCs/>
          <w:sz w:val="24"/>
          <w:szCs w:val="24"/>
        </w:rPr>
        <w:t xml:space="preserve">23c Exit Destination Permanent Destinations total. This total is </w:t>
      </w:r>
      <w:r w:rsidRPr="00AD3555">
        <w:rPr>
          <w:b/>
          <w:bCs/>
          <w:i/>
          <w:iCs/>
          <w:sz w:val="24"/>
          <w:szCs w:val="24"/>
        </w:rPr>
        <w:t xml:space="preserve">{divided} </w:t>
      </w:r>
      <w:r w:rsidRPr="00AD3555">
        <w:rPr>
          <w:i/>
          <w:iCs/>
          <w:sz w:val="24"/>
          <w:szCs w:val="24"/>
        </w:rPr>
        <w:t xml:space="preserve">by the APR 5a1 total number of Person Served. </w:t>
      </w:r>
    </w:p>
    <w:p w14:paraId="0A0B119C" w14:textId="77777777" w:rsidR="00B82347" w:rsidRPr="009F466A" w:rsidRDefault="00B82347" w:rsidP="00B82347">
      <w:pPr>
        <w:rPr>
          <w:sz w:val="28"/>
          <w:szCs w:val="28"/>
        </w:rPr>
      </w:pPr>
      <w:r w:rsidRPr="009F466A">
        <w:rPr>
          <w:b/>
          <w:bCs/>
          <w:sz w:val="28"/>
          <w:szCs w:val="28"/>
        </w:rPr>
        <w:t>B2.</w:t>
      </w:r>
      <w:r w:rsidRPr="009F466A">
        <w:rPr>
          <w:sz w:val="28"/>
          <w:szCs w:val="28"/>
        </w:rPr>
        <w:t xml:space="preserve">  </w:t>
      </w:r>
      <w:r w:rsidRPr="009F466A">
        <w:rPr>
          <w:b/>
          <w:sz w:val="28"/>
          <w:szCs w:val="28"/>
        </w:rPr>
        <w:t>20% or more participants increase cash income?</w:t>
      </w:r>
    </w:p>
    <w:p w14:paraId="112F0BCA" w14:textId="4378AC23" w:rsidR="00B82347" w:rsidRPr="007F5337" w:rsidRDefault="00B82347" w:rsidP="00B82347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 w:rsidRPr="007F5337">
        <w:rPr>
          <w:rFonts w:cstheme="minorHAnsi"/>
          <w:i/>
          <w:iCs/>
          <w:sz w:val="24"/>
          <w:szCs w:val="24"/>
        </w:rPr>
        <w:t xml:space="preserve">APR 19a1 Column - Performance Measure: Adults who Gained or Increased Income from Start to Annual Assessment, Average Gain. Row- Number of Adults with Any Income (i.e., Total income) </w:t>
      </w:r>
      <w:r w:rsidRPr="007F5337">
        <w:rPr>
          <w:rFonts w:cstheme="minorHAnsi"/>
          <w:b/>
          <w:bCs/>
          <w:i/>
          <w:iCs/>
          <w:sz w:val="24"/>
          <w:szCs w:val="24"/>
        </w:rPr>
        <w:t>{plus}</w:t>
      </w:r>
      <w:r w:rsidRPr="007F5337">
        <w:rPr>
          <w:rFonts w:cstheme="minorHAnsi"/>
          <w:i/>
          <w:iCs/>
          <w:sz w:val="24"/>
          <w:szCs w:val="24"/>
        </w:rPr>
        <w:t xml:space="preserve"> APR 19a2 Column - Performance Measure: Adults who Gained or Increased Income from Start to Annual Exit, Average Gain. Row - Number of Adults with Any Income (i.e., Total income). </w:t>
      </w:r>
      <w:r w:rsidRPr="007F5337">
        <w:rPr>
          <w:rFonts w:cstheme="minorHAnsi"/>
          <w:b/>
          <w:bCs/>
          <w:i/>
          <w:iCs/>
          <w:sz w:val="24"/>
          <w:szCs w:val="24"/>
        </w:rPr>
        <w:t>{</w:t>
      </w:r>
      <w:r w:rsidR="009F466A">
        <w:rPr>
          <w:rFonts w:cstheme="minorHAnsi"/>
          <w:b/>
          <w:bCs/>
          <w:i/>
          <w:iCs/>
          <w:sz w:val="24"/>
          <w:szCs w:val="24"/>
          <w:u w:val="single"/>
        </w:rPr>
        <w:t>t</w:t>
      </w:r>
      <w:r w:rsidRPr="007F5337">
        <w:rPr>
          <w:rFonts w:cstheme="minorHAnsi"/>
          <w:b/>
          <w:bCs/>
          <w:i/>
          <w:iCs/>
          <w:sz w:val="24"/>
          <w:szCs w:val="24"/>
          <w:u w:val="single"/>
        </w:rPr>
        <w:t xml:space="preserve">otal divided </w:t>
      </w:r>
      <w:r w:rsidR="009F466A" w:rsidRPr="007F5337">
        <w:rPr>
          <w:rFonts w:cstheme="minorHAnsi"/>
          <w:b/>
          <w:bCs/>
          <w:i/>
          <w:iCs/>
          <w:sz w:val="24"/>
          <w:szCs w:val="24"/>
          <w:u w:val="single"/>
        </w:rPr>
        <w:t>by}</w:t>
      </w:r>
      <w:r w:rsidR="009F466A" w:rsidRPr="007F5337">
        <w:rPr>
          <w:rFonts w:cstheme="minorHAnsi"/>
          <w:i/>
          <w:iCs/>
          <w:sz w:val="24"/>
          <w:szCs w:val="24"/>
        </w:rPr>
        <w:t xml:space="preserve"> APR</w:t>
      </w:r>
      <w:r w:rsidRPr="007F5337">
        <w:rPr>
          <w:rFonts w:cstheme="minorHAnsi"/>
          <w:i/>
          <w:iCs/>
          <w:sz w:val="24"/>
          <w:szCs w:val="24"/>
        </w:rPr>
        <w:t xml:space="preserve"> Q19a1 Column - Total Adults (including those with No Income) Row-Number of Adults with Any Income. (i.e., Total income) </w:t>
      </w:r>
      <w:r w:rsidRPr="007F5337">
        <w:rPr>
          <w:rFonts w:cstheme="minorHAnsi"/>
          <w:b/>
          <w:bCs/>
          <w:i/>
          <w:iCs/>
          <w:sz w:val="24"/>
          <w:szCs w:val="24"/>
        </w:rPr>
        <w:t>{plus}</w:t>
      </w:r>
      <w:r w:rsidRPr="007F5337">
        <w:rPr>
          <w:rFonts w:cstheme="minorHAnsi"/>
          <w:i/>
          <w:iCs/>
          <w:sz w:val="24"/>
          <w:szCs w:val="24"/>
        </w:rPr>
        <w:t xml:space="preserve"> APR 19a2 Column - Total Adults (including those with No Income). Row- Number of Adults with Any Income. (i.e., Total income)   </w:t>
      </w:r>
    </w:p>
    <w:p w14:paraId="478351C9" w14:textId="54138F6E" w:rsidR="00B82347" w:rsidRPr="009F466A" w:rsidRDefault="00B82347" w:rsidP="00B82347">
      <w:pPr>
        <w:rPr>
          <w:b/>
          <w:sz w:val="28"/>
          <w:szCs w:val="28"/>
        </w:rPr>
      </w:pPr>
      <w:r w:rsidRPr="009F466A">
        <w:rPr>
          <w:b/>
          <w:bCs/>
          <w:sz w:val="28"/>
          <w:szCs w:val="28"/>
        </w:rPr>
        <w:t>B3.</w:t>
      </w:r>
      <w:r w:rsidRPr="009F466A">
        <w:rPr>
          <w:sz w:val="28"/>
          <w:szCs w:val="28"/>
        </w:rPr>
        <w:t xml:space="preserve"> </w:t>
      </w:r>
      <w:r w:rsidR="00D27F34" w:rsidRPr="00D27F34">
        <w:rPr>
          <w:b/>
          <w:sz w:val="28"/>
          <w:szCs w:val="28"/>
        </w:rPr>
        <w:t>20% or more participants increase employment income?</w:t>
      </w:r>
    </w:p>
    <w:p w14:paraId="51AFBA40" w14:textId="055440AC" w:rsidR="00B82347" w:rsidRDefault="00B82347" w:rsidP="00B82347">
      <w:pPr>
        <w:autoSpaceDE w:val="0"/>
        <w:autoSpaceDN w:val="0"/>
        <w:adjustRightInd w:val="0"/>
        <w:rPr>
          <w:rFonts w:cs="Verdana-Bold"/>
          <w:i/>
          <w:iCs/>
          <w:sz w:val="24"/>
          <w:szCs w:val="24"/>
        </w:rPr>
      </w:pPr>
      <w:r w:rsidRPr="007F5337">
        <w:rPr>
          <w:i/>
          <w:iCs/>
          <w:sz w:val="24"/>
          <w:szCs w:val="24"/>
        </w:rPr>
        <w:t xml:space="preserve">APR 19a1 Column - </w:t>
      </w:r>
      <w:r w:rsidRPr="007F5337">
        <w:rPr>
          <w:rFonts w:cs="Verdana-Bold"/>
          <w:i/>
          <w:iCs/>
          <w:sz w:val="24"/>
          <w:szCs w:val="24"/>
        </w:rPr>
        <w:t>Performance Measure: Adults who Gained or Increased Income from Start to Annual Assessment, Average Gain. Row-</w:t>
      </w:r>
      <w:r w:rsidRPr="007F5337">
        <w:rPr>
          <w:rFonts w:cs="Verdana"/>
          <w:i/>
          <w:iCs/>
          <w:sz w:val="24"/>
          <w:szCs w:val="24"/>
        </w:rPr>
        <w:t xml:space="preserve">Number of Adults with Earned Income (i.e., Employment </w:t>
      </w:r>
      <w:r w:rsidR="009F466A" w:rsidRPr="007F5337">
        <w:rPr>
          <w:rFonts w:cs="Verdana"/>
          <w:i/>
          <w:iCs/>
          <w:sz w:val="24"/>
          <w:szCs w:val="24"/>
        </w:rPr>
        <w:t>Income)</w:t>
      </w:r>
      <w:r w:rsidR="009F466A" w:rsidRPr="007F5337">
        <w:rPr>
          <w:rFonts w:cs="Verdana"/>
          <w:b/>
          <w:bCs/>
          <w:i/>
          <w:iCs/>
          <w:sz w:val="24"/>
          <w:szCs w:val="24"/>
        </w:rPr>
        <w:t xml:space="preserve"> {</w:t>
      </w:r>
      <w:r w:rsidRPr="007F5337">
        <w:rPr>
          <w:rFonts w:cs="Verdana"/>
          <w:b/>
          <w:bCs/>
          <w:i/>
          <w:iCs/>
          <w:sz w:val="24"/>
          <w:szCs w:val="24"/>
        </w:rPr>
        <w:t>plus}</w:t>
      </w:r>
      <w:r w:rsidRPr="007F5337">
        <w:rPr>
          <w:rFonts w:cs="Verdana"/>
          <w:i/>
          <w:iCs/>
          <w:sz w:val="24"/>
          <w:szCs w:val="24"/>
        </w:rPr>
        <w:t xml:space="preserve"> </w:t>
      </w:r>
      <w:r w:rsidRPr="007F5337">
        <w:rPr>
          <w:rFonts w:cs="Verdana-Bold"/>
          <w:i/>
          <w:iCs/>
          <w:sz w:val="24"/>
          <w:szCs w:val="24"/>
        </w:rPr>
        <w:t xml:space="preserve">APR </w:t>
      </w:r>
      <w:r w:rsidRPr="007F5337">
        <w:rPr>
          <w:i/>
          <w:iCs/>
          <w:sz w:val="24"/>
          <w:szCs w:val="24"/>
        </w:rPr>
        <w:t xml:space="preserve">19a2 Column - </w:t>
      </w:r>
      <w:r w:rsidRPr="007F5337">
        <w:rPr>
          <w:rFonts w:cs="Verdana-Bold"/>
          <w:i/>
          <w:iCs/>
          <w:sz w:val="24"/>
          <w:szCs w:val="24"/>
        </w:rPr>
        <w:t>Performance Measure: Adults who Gained or Increased Income from Start to Annual Assessment, Average Gain Start to Exit, Average Gain. Row-</w:t>
      </w:r>
      <w:r w:rsidRPr="007F5337">
        <w:rPr>
          <w:rFonts w:cs="Verdana"/>
          <w:i/>
          <w:iCs/>
          <w:sz w:val="24"/>
          <w:szCs w:val="24"/>
        </w:rPr>
        <w:t xml:space="preserve">Number of Adults with Earned Income (i.e., Employment Income) </w:t>
      </w:r>
      <w:r w:rsidRPr="007F5337">
        <w:rPr>
          <w:rFonts w:cs="Verdana"/>
          <w:b/>
          <w:bCs/>
          <w:i/>
          <w:iCs/>
          <w:sz w:val="24"/>
          <w:szCs w:val="24"/>
        </w:rPr>
        <w:t>{</w:t>
      </w:r>
      <w:r>
        <w:rPr>
          <w:rFonts w:cs="Verdana"/>
          <w:b/>
          <w:bCs/>
          <w:i/>
          <w:iCs/>
          <w:sz w:val="24"/>
          <w:szCs w:val="24"/>
          <w:u w:val="single"/>
        </w:rPr>
        <w:t>t</w:t>
      </w:r>
      <w:r w:rsidRPr="007F5337">
        <w:rPr>
          <w:rFonts w:cs="Verdana"/>
          <w:b/>
          <w:bCs/>
          <w:i/>
          <w:iCs/>
          <w:sz w:val="24"/>
          <w:szCs w:val="24"/>
          <w:u w:val="single"/>
        </w:rPr>
        <w:t>otal divided by}</w:t>
      </w:r>
      <w:r w:rsidRPr="007F5337">
        <w:rPr>
          <w:rFonts w:cs="Verdana"/>
          <w:i/>
          <w:iCs/>
          <w:sz w:val="24"/>
          <w:szCs w:val="24"/>
        </w:rPr>
        <w:t xml:space="preserve"> </w:t>
      </w:r>
      <w:r w:rsidRPr="007F5337">
        <w:rPr>
          <w:i/>
          <w:iCs/>
          <w:sz w:val="24"/>
          <w:szCs w:val="24"/>
        </w:rPr>
        <w:t xml:space="preserve">APR Q19a1 Column - </w:t>
      </w:r>
      <w:r w:rsidRPr="007F5337">
        <w:rPr>
          <w:rFonts w:cs="Verdana-Bold"/>
          <w:i/>
          <w:iCs/>
          <w:sz w:val="24"/>
          <w:szCs w:val="24"/>
        </w:rPr>
        <w:t>Total Adults (including those with No Income) Row-</w:t>
      </w:r>
      <w:r w:rsidRPr="007F5337">
        <w:rPr>
          <w:rFonts w:cs="Verdana"/>
          <w:i/>
          <w:iCs/>
          <w:sz w:val="24"/>
          <w:szCs w:val="24"/>
        </w:rPr>
        <w:t xml:space="preserve">Number of Adults with Earned Income. (i.e., Total income) </w:t>
      </w:r>
      <w:r w:rsidRPr="007F5337">
        <w:rPr>
          <w:rFonts w:cs="Verdana"/>
          <w:b/>
          <w:bCs/>
          <w:i/>
          <w:iCs/>
          <w:sz w:val="24"/>
          <w:szCs w:val="24"/>
        </w:rPr>
        <w:t>{plus}</w:t>
      </w:r>
      <w:r w:rsidRPr="007F5337">
        <w:rPr>
          <w:rFonts w:cs="Verdana"/>
          <w:i/>
          <w:iCs/>
          <w:sz w:val="24"/>
          <w:szCs w:val="24"/>
        </w:rPr>
        <w:t xml:space="preserve"> </w:t>
      </w:r>
      <w:r w:rsidRPr="007F5337">
        <w:rPr>
          <w:rFonts w:cs="Verdana-Bold"/>
          <w:i/>
          <w:iCs/>
          <w:sz w:val="24"/>
          <w:szCs w:val="24"/>
        </w:rPr>
        <w:lastRenderedPageBreak/>
        <w:t xml:space="preserve">APR </w:t>
      </w:r>
      <w:r w:rsidRPr="007F5337">
        <w:rPr>
          <w:i/>
          <w:iCs/>
          <w:sz w:val="24"/>
          <w:szCs w:val="24"/>
        </w:rPr>
        <w:t>19a2</w:t>
      </w:r>
      <w:r w:rsidRPr="007F5337">
        <w:rPr>
          <w:rFonts w:cs="Verdana-Bold"/>
          <w:i/>
          <w:iCs/>
          <w:sz w:val="24"/>
          <w:szCs w:val="24"/>
        </w:rPr>
        <w:t xml:space="preserve"> Column - Total Adults (including those with No Income). Row -</w:t>
      </w:r>
      <w:r w:rsidRPr="007F5337">
        <w:rPr>
          <w:rFonts w:cs="Verdana"/>
          <w:i/>
          <w:iCs/>
          <w:sz w:val="24"/>
          <w:szCs w:val="24"/>
        </w:rPr>
        <w:t xml:space="preserve">Number of Adults with Any Income. (i.e., Total income)  </w:t>
      </w:r>
      <w:r w:rsidRPr="007F5337">
        <w:rPr>
          <w:rFonts w:cs="Verdana-Bold"/>
          <w:i/>
          <w:iCs/>
          <w:sz w:val="24"/>
          <w:szCs w:val="24"/>
        </w:rPr>
        <w:t xml:space="preserve"> </w:t>
      </w:r>
    </w:p>
    <w:p w14:paraId="3A806CFA" w14:textId="178E85CD" w:rsidR="00B82347" w:rsidRPr="009F466A" w:rsidRDefault="00B82347" w:rsidP="00B82347">
      <w:pPr>
        <w:autoSpaceDE w:val="0"/>
        <w:autoSpaceDN w:val="0"/>
        <w:adjustRightInd w:val="0"/>
        <w:rPr>
          <w:rFonts w:cs="Verdana-Bold"/>
          <w:i/>
          <w:iCs/>
          <w:sz w:val="28"/>
          <w:szCs w:val="28"/>
        </w:rPr>
      </w:pPr>
      <w:r w:rsidRPr="009F466A">
        <w:rPr>
          <w:b/>
          <w:bCs/>
          <w:sz w:val="28"/>
          <w:szCs w:val="28"/>
        </w:rPr>
        <w:t>B4.</w:t>
      </w:r>
      <w:r w:rsidRPr="009F466A">
        <w:rPr>
          <w:sz w:val="28"/>
          <w:szCs w:val="28"/>
        </w:rPr>
        <w:t xml:space="preserve"> </w:t>
      </w:r>
      <w:r w:rsidRPr="009F466A">
        <w:rPr>
          <w:b/>
          <w:sz w:val="28"/>
          <w:szCs w:val="28"/>
        </w:rPr>
        <w:t xml:space="preserve">Less than 20% with no income? </w:t>
      </w:r>
    </w:p>
    <w:p w14:paraId="4503B668" w14:textId="014E5FD1" w:rsidR="00B82347" w:rsidRPr="007F5337" w:rsidRDefault="00B82347" w:rsidP="00B82347">
      <w:pPr>
        <w:autoSpaceDE w:val="0"/>
        <w:autoSpaceDN w:val="0"/>
        <w:adjustRightInd w:val="0"/>
        <w:rPr>
          <w:rFonts w:cs="Verdana-Bold"/>
          <w:sz w:val="24"/>
          <w:szCs w:val="24"/>
        </w:rPr>
      </w:pPr>
      <w:r w:rsidRPr="007F5337">
        <w:rPr>
          <w:sz w:val="24"/>
          <w:szCs w:val="24"/>
        </w:rPr>
        <w:t xml:space="preserve">APR 19a1 Column - </w:t>
      </w:r>
      <w:r w:rsidRPr="007F5337">
        <w:rPr>
          <w:rFonts w:cs="Verdana-Bold"/>
          <w:sz w:val="24"/>
          <w:szCs w:val="24"/>
        </w:rPr>
        <w:t>Performance Measure:</w:t>
      </w:r>
      <w:r w:rsidRPr="007F5337">
        <w:rPr>
          <w:rFonts w:cs="Verdana-Bold"/>
          <w:b/>
          <w:bCs/>
          <w:sz w:val="24"/>
          <w:szCs w:val="24"/>
        </w:rPr>
        <w:t xml:space="preserve"> </w:t>
      </w:r>
      <w:r w:rsidRPr="007F5337">
        <w:rPr>
          <w:rFonts w:cs="Verdana-Bold"/>
          <w:sz w:val="24"/>
          <w:szCs w:val="24"/>
        </w:rPr>
        <w:t>Did Not Have the Income Category at Start or at Annual Assessment. Row-</w:t>
      </w:r>
      <w:r w:rsidRPr="007F5337">
        <w:rPr>
          <w:rFonts w:cs="Verdana"/>
          <w:sz w:val="24"/>
          <w:szCs w:val="24"/>
        </w:rPr>
        <w:t xml:space="preserve">Number of Adults with Any Income (i.e., Total income) </w:t>
      </w:r>
      <w:r w:rsidRPr="007F5337">
        <w:rPr>
          <w:rFonts w:cs="Verdana"/>
          <w:b/>
          <w:bCs/>
          <w:sz w:val="24"/>
          <w:szCs w:val="24"/>
        </w:rPr>
        <w:t>{plus}</w:t>
      </w:r>
      <w:r w:rsidRPr="007F5337">
        <w:rPr>
          <w:rFonts w:cs="Verdana"/>
          <w:sz w:val="24"/>
          <w:szCs w:val="24"/>
        </w:rPr>
        <w:t xml:space="preserve"> </w:t>
      </w:r>
      <w:r w:rsidRPr="007F5337">
        <w:rPr>
          <w:rFonts w:cs="Verdana-Bold"/>
          <w:sz w:val="24"/>
          <w:szCs w:val="24"/>
        </w:rPr>
        <w:t xml:space="preserve">APR </w:t>
      </w:r>
      <w:r w:rsidRPr="007F5337">
        <w:rPr>
          <w:sz w:val="24"/>
          <w:szCs w:val="24"/>
        </w:rPr>
        <w:t xml:space="preserve">19a2 Column - </w:t>
      </w:r>
      <w:r w:rsidRPr="007F5337">
        <w:rPr>
          <w:rFonts w:cs="Verdana-Bold"/>
          <w:sz w:val="24"/>
          <w:szCs w:val="24"/>
        </w:rPr>
        <w:t>Performance Measure: Did Not Have the Income Category at Start or at Exit, Average Gain. Row-</w:t>
      </w:r>
      <w:r w:rsidRPr="007F5337">
        <w:rPr>
          <w:rFonts w:cs="Verdana"/>
          <w:sz w:val="24"/>
          <w:szCs w:val="24"/>
        </w:rPr>
        <w:t xml:space="preserve">Number of Adults with Any Income (i.e., Total income). </w:t>
      </w:r>
      <w:r w:rsidRPr="007F5337">
        <w:rPr>
          <w:rFonts w:cs="Verdana"/>
          <w:b/>
          <w:bCs/>
          <w:sz w:val="24"/>
          <w:szCs w:val="24"/>
        </w:rPr>
        <w:t>{</w:t>
      </w:r>
      <w:r w:rsidR="009F466A">
        <w:rPr>
          <w:rFonts w:cs="Verdana"/>
          <w:b/>
          <w:bCs/>
          <w:sz w:val="24"/>
          <w:szCs w:val="24"/>
          <w:u w:val="single"/>
        </w:rPr>
        <w:t>t</w:t>
      </w:r>
      <w:r w:rsidRPr="007F5337">
        <w:rPr>
          <w:rFonts w:cs="Verdana"/>
          <w:b/>
          <w:bCs/>
          <w:sz w:val="24"/>
          <w:szCs w:val="24"/>
          <w:u w:val="single"/>
        </w:rPr>
        <w:t xml:space="preserve">otal divided </w:t>
      </w:r>
      <w:r w:rsidR="009F466A" w:rsidRPr="007F5337">
        <w:rPr>
          <w:rFonts w:cs="Verdana"/>
          <w:b/>
          <w:bCs/>
          <w:sz w:val="24"/>
          <w:szCs w:val="24"/>
          <w:u w:val="single"/>
        </w:rPr>
        <w:t>by}</w:t>
      </w:r>
      <w:r w:rsidR="009F466A" w:rsidRPr="007F5337">
        <w:rPr>
          <w:rFonts w:cs="Verdana"/>
          <w:sz w:val="24"/>
          <w:szCs w:val="24"/>
        </w:rPr>
        <w:t xml:space="preserve"> </w:t>
      </w:r>
      <w:r w:rsidR="009F466A" w:rsidRPr="007F5337">
        <w:rPr>
          <w:rFonts w:cs="Verdana-Bold"/>
          <w:sz w:val="24"/>
          <w:szCs w:val="24"/>
        </w:rPr>
        <w:t>APR</w:t>
      </w:r>
      <w:r w:rsidRPr="007F5337">
        <w:rPr>
          <w:sz w:val="24"/>
          <w:szCs w:val="24"/>
        </w:rPr>
        <w:t xml:space="preserve"> Q19a1 Column - </w:t>
      </w:r>
      <w:r w:rsidRPr="007F5337">
        <w:rPr>
          <w:rFonts w:cs="Verdana-Bold"/>
          <w:sz w:val="24"/>
          <w:szCs w:val="24"/>
        </w:rPr>
        <w:t>Total Adults (including those with No Income) Row-</w:t>
      </w:r>
      <w:r w:rsidRPr="007F5337">
        <w:rPr>
          <w:rFonts w:cs="Verdana"/>
          <w:sz w:val="24"/>
          <w:szCs w:val="24"/>
        </w:rPr>
        <w:t xml:space="preserve">Number of Adults with Any Income. (i.e., Total income) </w:t>
      </w:r>
      <w:r w:rsidRPr="007F5337">
        <w:rPr>
          <w:rFonts w:cs="Verdana"/>
          <w:b/>
          <w:bCs/>
          <w:sz w:val="24"/>
          <w:szCs w:val="24"/>
        </w:rPr>
        <w:t>{plus}</w:t>
      </w:r>
      <w:r w:rsidRPr="007F5337">
        <w:rPr>
          <w:rFonts w:cs="Verdana"/>
          <w:sz w:val="24"/>
          <w:szCs w:val="24"/>
        </w:rPr>
        <w:t xml:space="preserve"> </w:t>
      </w:r>
      <w:r w:rsidRPr="007F5337">
        <w:rPr>
          <w:rFonts w:cs="Verdana-Bold"/>
          <w:sz w:val="24"/>
          <w:szCs w:val="24"/>
        </w:rPr>
        <w:t xml:space="preserve">APR </w:t>
      </w:r>
      <w:r w:rsidRPr="007F5337">
        <w:rPr>
          <w:sz w:val="24"/>
          <w:szCs w:val="24"/>
        </w:rPr>
        <w:t>19a2</w:t>
      </w:r>
      <w:r w:rsidRPr="007F5337">
        <w:rPr>
          <w:rFonts w:cs="Verdana-Bold"/>
          <w:sz w:val="24"/>
          <w:szCs w:val="24"/>
        </w:rPr>
        <w:t xml:space="preserve"> Column - Total Adults (including those with No Income). Row-</w:t>
      </w:r>
      <w:r w:rsidRPr="007F5337">
        <w:rPr>
          <w:rFonts w:cs="Verdana"/>
          <w:sz w:val="24"/>
          <w:szCs w:val="24"/>
        </w:rPr>
        <w:t xml:space="preserve">Number of Adults with Any Income. (i.e., Total income)  </w:t>
      </w:r>
      <w:r w:rsidRPr="007F5337">
        <w:rPr>
          <w:rFonts w:cs="Verdana-Bold"/>
          <w:sz w:val="24"/>
          <w:szCs w:val="24"/>
        </w:rPr>
        <w:t xml:space="preserve"> </w:t>
      </w:r>
      <w:bookmarkStart w:id="1" w:name="_Hlk33434772"/>
    </w:p>
    <w:bookmarkEnd w:id="1"/>
    <w:p w14:paraId="62973150" w14:textId="6C855912" w:rsidR="00B82347" w:rsidRDefault="00B82347" w:rsidP="00B82347">
      <w:pPr>
        <w:rPr>
          <w:b/>
          <w:sz w:val="28"/>
          <w:szCs w:val="28"/>
        </w:rPr>
      </w:pPr>
      <w:r w:rsidRPr="009F466A">
        <w:rPr>
          <w:b/>
          <w:bCs/>
          <w:sz w:val="28"/>
          <w:szCs w:val="28"/>
        </w:rPr>
        <w:t>B5.</w:t>
      </w:r>
      <w:r w:rsidRPr="009F466A">
        <w:rPr>
          <w:sz w:val="28"/>
          <w:szCs w:val="28"/>
        </w:rPr>
        <w:t xml:space="preserve"> </w:t>
      </w:r>
      <w:bookmarkStart w:id="2" w:name="_Hlk33434732"/>
      <w:r w:rsidRPr="009F466A">
        <w:rPr>
          <w:b/>
          <w:sz w:val="28"/>
          <w:szCs w:val="28"/>
        </w:rPr>
        <w:t>54% or more participants have cash income?</w:t>
      </w:r>
    </w:p>
    <w:p w14:paraId="52B70019" w14:textId="48D2B209" w:rsidR="00D27F34" w:rsidRPr="00D27F34" w:rsidRDefault="00D27F34" w:rsidP="00B82347">
      <w:pPr>
        <w:rPr>
          <w:i/>
          <w:iCs/>
          <w:sz w:val="24"/>
          <w:szCs w:val="24"/>
        </w:rPr>
      </w:pPr>
      <w:r w:rsidRPr="00D27F34">
        <w:rPr>
          <w:i/>
          <w:iCs/>
          <w:sz w:val="24"/>
          <w:szCs w:val="24"/>
        </w:rPr>
        <w:t>100% subtract B4</w:t>
      </w:r>
      <w:r>
        <w:rPr>
          <w:i/>
          <w:iCs/>
          <w:sz w:val="24"/>
          <w:szCs w:val="24"/>
        </w:rPr>
        <w:t xml:space="preserve"> question</w:t>
      </w:r>
      <w:r w:rsidRPr="00D27F34">
        <w:rPr>
          <w:i/>
          <w:iCs/>
          <w:sz w:val="24"/>
          <w:szCs w:val="24"/>
        </w:rPr>
        <w:t xml:space="preserve"> answer</w:t>
      </w:r>
    </w:p>
    <w:p w14:paraId="1AA4ACDE" w14:textId="77777777" w:rsidR="00B82347" w:rsidRPr="009F466A" w:rsidRDefault="00B82347" w:rsidP="00B82347">
      <w:pPr>
        <w:rPr>
          <w:rFonts w:cstheme="minorHAnsi"/>
          <w:b/>
          <w:sz w:val="28"/>
          <w:szCs w:val="28"/>
        </w:rPr>
      </w:pPr>
      <w:bookmarkStart w:id="3" w:name="_Hlk47442644"/>
      <w:bookmarkEnd w:id="2"/>
      <w:r w:rsidRPr="009F466A">
        <w:rPr>
          <w:rFonts w:cstheme="minorHAnsi"/>
          <w:b/>
          <w:sz w:val="28"/>
          <w:szCs w:val="28"/>
        </w:rPr>
        <w:t>B6. 20% or more participants have employment income in the program year?</w:t>
      </w:r>
      <w:bookmarkEnd w:id="3"/>
    </w:p>
    <w:p w14:paraId="202C3DAE" w14:textId="0C72E4EA" w:rsidR="00B82347" w:rsidRPr="007F5337" w:rsidRDefault="00B82347" w:rsidP="00B82347">
      <w:pPr>
        <w:autoSpaceDE w:val="0"/>
        <w:autoSpaceDN w:val="0"/>
        <w:adjustRightInd w:val="0"/>
        <w:rPr>
          <w:rFonts w:cs="Verdana-Bold"/>
          <w:i/>
          <w:iCs/>
          <w:sz w:val="24"/>
          <w:szCs w:val="24"/>
        </w:rPr>
      </w:pPr>
      <w:r w:rsidRPr="007F5337">
        <w:rPr>
          <w:i/>
          <w:iCs/>
          <w:sz w:val="24"/>
          <w:szCs w:val="24"/>
        </w:rPr>
        <w:t xml:space="preserve">APR 19a1 Add numbers in </w:t>
      </w:r>
      <w:r w:rsidRPr="007F5337">
        <w:rPr>
          <w:rFonts w:cs="Verdana-Bold"/>
          <w:i/>
          <w:iCs/>
          <w:sz w:val="24"/>
          <w:szCs w:val="24"/>
        </w:rPr>
        <w:t xml:space="preserve">Row- </w:t>
      </w:r>
      <w:r w:rsidRPr="007F5337">
        <w:rPr>
          <w:rFonts w:cs="Verdana"/>
          <w:i/>
          <w:iCs/>
          <w:sz w:val="24"/>
          <w:szCs w:val="24"/>
        </w:rPr>
        <w:t>Number of Adults with Earned Income (i.e., Employment Income)</w:t>
      </w:r>
      <w:r w:rsidRPr="007F5337">
        <w:rPr>
          <w:i/>
          <w:iCs/>
          <w:sz w:val="24"/>
          <w:szCs w:val="24"/>
        </w:rPr>
        <w:t xml:space="preserve"> </w:t>
      </w:r>
      <w:r w:rsidRPr="007F5337">
        <w:rPr>
          <w:rFonts w:cs="Verdana-Bold"/>
          <w:i/>
          <w:iCs/>
          <w:sz w:val="24"/>
          <w:szCs w:val="24"/>
        </w:rPr>
        <w:t xml:space="preserve">Performance Measure: </w:t>
      </w:r>
      <w:r w:rsidRPr="007F5337">
        <w:rPr>
          <w:rFonts w:cs="Verdana-Bold"/>
          <w:b/>
          <w:bCs/>
          <w:i/>
          <w:iCs/>
          <w:sz w:val="24"/>
          <w:szCs w:val="24"/>
        </w:rPr>
        <w:t xml:space="preserve"> </w:t>
      </w:r>
      <w:r w:rsidRPr="007F5337">
        <w:rPr>
          <w:rFonts w:cs="Verdana-Bold"/>
          <w:i/>
          <w:iCs/>
          <w:sz w:val="24"/>
          <w:szCs w:val="24"/>
        </w:rPr>
        <w:t xml:space="preserve">Retained Income Category </w:t>
      </w:r>
      <w:r w:rsidR="009F466A" w:rsidRPr="007F5337">
        <w:rPr>
          <w:rFonts w:cs="Verdana-Bold"/>
          <w:i/>
          <w:iCs/>
          <w:sz w:val="24"/>
          <w:szCs w:val="24"/>
        </w:rPr>
        <w:t>but</w:t>
      </w:r>
      <w:r w:rsidRPr="007F5337">
        <w:rPr>
          <w:rFonts w:cs="Verdana-Bold"/>
          <w:i/>
          <w:iCs/>
          <w:sz w:val="24"/>
          <w:szCs w:val="24"/>
        </w:rPr>
        <w:t xml:space="preserve"> Had Less $ at Annual Assessment Than at </w:t>
      </w:r>
      <w:r w:rsidR="009F466A" w:rsidRPr="007F5337">
        <w:rPr>
          <w:rFonts w:cs="Verdana-Bold"/>
          <w:i/>
          <w:iCs/>
          <w:sz w:val="24"/>
          <w:szCs w:val="24"/>
        </w:rPr>
        <w:t>Start.</w:t>
      </w:r>
      <w:r w:rsidR="009F466A" w:rsidRPr="007F5337">
        <w:rPr>
          <w:rFonts w:cs="Verdana"/>
          <w:b/>
          <w:bCs/>
          <w:i/>
          <w:iCs/>
          <w:sz w:val="24"/>
          <w:szCs w:val="24"/>
        </w:rPr>
        <w:t xml:space="preserve"> {</w:t>
      </w:r>
      <w:r w:rsidRPr="007F5337">
        <w:rPr>
          <w:rFonts w:cs="Verdana"/>
          <w:b/>
          <w:bCs/>
          <w:i/>
          <w:iCs/>
          <w:sz w:val="24"/>
          <w:szCs w:val="24"/>
        </w:rPr>
        <w:t>plus}</w:t>
      </w:r>
      <w:r w:rsidRPr="007F5337">
        <w:rPr>
          <w:rFonts w:cs="Verdana"/>
          <w:i/>
          <w:iCs/>
          <w:sz w:val="24"/>
          <w:szCs w:val="24"/>
        </w:rPr>
        <w:t xml:space="preserve"> </w:t>
      </w:r>
      <w:r w:rsidRPr="007F5337">
        <w:rPr>
          <w:rFonts w:cs="Verdana-Bold"/>
          <w:i/>
          <w:iCs/>
          <w:sz w:val="24"/>
          <w:szCs w:val="24"/>
        </w:rPr>
        <w:t xml:space="preserve">Retained Income Category and Same $ at Annual Assessment as at Start. </w:t>
      </w:r>
      <w:r w:rsidRPr="007F5337">
        <w:rPr>
          <w:rFonts w:cs="Verdana"/>
          <w:b/>
          <w:bCs/>
          <w:i/>
          <w:iCs/>
          <w:sz w:val="24"/>
          <w:szCs w:val="24"/>
        </w:rPr>
        <w:t>{plus}</w:t>
      </w:r>
      <w:r w:rsidRPr="007F5337">
        <w:rPr>
          <w:rFonts w:cs="Verdana"/>
          <w:i/>
          <w:iCs/>
          <w:sz w:val="24"/>
          <w:szCs w:val="24"/>
        </w:rPr>
        <w:t xml:space="preserve"> </w:t>
      </w:r>
      <w:r w:rsidRPr="007F5337">
        <w:rPr>
          <w:rFonts w:cs="Verdana-Bold"/>
          <w:i/>
          <w:iCs/>
          <w:sz w:val="24"/>
          <w:szCs w:val="24"/>
        </w:rPr>
        <w:t xml:space="preserve">Retained Income Category and Increased $ at Annual Assessment; Did Not Have the Income Category at Start and Gained the Income Category at Annual Assessment. </w:t>
      </w:r>
      <w:r w:rsidRPr="007F5337">
        <w:rPr>
          <w:rFonts w:cs="Verdana-Bold"/>
          <w:b/>
          <w:bCs/>
          <w:i/>
          <w:iCs/>
          <w:sz w:val="24"/>
          <w:szCs w:val="24"/>
        </w:rPr>
        <w:t>{</w:t>
      </w:r>
      <w:r w:rsidRPr="007F5337">
        <w:rPr>
          <w:rFonts w:cs="Verdana"/>
          <w:b/>
          <w:bCs/>
          <w:i/>
          <w:iCs/>
          <w:sz w:val="24"/>
          <w:szCs w:val="24"/>
        </w:rPr>
        <w:t>plus}</w:t>
      </w:r>
      <w:r w:rsidRPr="007F5337">
        <w:rPr>
          <w:rFonts w:cs="Verdana"/>
          <w:i/>
          <w:iCs/>
          <w:sz w:val="24"/>
          <w:szCs w:val="24"/>
        </w:rPr>
        <w:t xml:space="preserve"> </w:t>
      </w:r>
      <w:r w:rsidRPr="007F5337">
        <w:rPr>
          <w:i/>
          <w:iCs/>
          <w:sz w:val="24"/>
          <w:szCs w:val="24"/>
        </w:rPr>
        <w:t xml:space="preserve">Add numbers in </w:t>
      </w:r>
      <w:r w:rsidRPr="007F5337">
        <w:rPr>
          <w:rFonts w:cs="Verdana-Bold"/>
          <w:i/>
          <w:iCs/>
          <w:sz w:val="24"/>
          <w:szCs w:val="24"/>
        </w:rPr>
        <w:t xml:space="preserve">Row- </w:t>
      </w:r>
      <w:r w:rsidRPr="007F5337">
        <w:rPr>
          <w:rFonts w:cs="Verdana"/>
          <w:i/>
          <w:iCs/>
          <w:sz w:val="24"/>
          <w:szCs w:val="24"/>
        </w:rPr>
        <w:t>Number of Adults with Earned Income (i.e., Employment Income)</w:t>
      </w:r>
      <w:r w:rsidRPr="007F5337">
        <w:rPr>
          <w:i/>
          <w:iCs/>
          <w:sz w:val="24"/>
          <w:szCs w:val="24"/>
        </w:rPr>
        <w:t xml:space="preserve"> </w:t>
      </w:r>
      <w:r w:rsidRPr="007F5337">
        <w:rPr>
          <w:rFonts w:cs="Verdana-Bold"/>
          <w:i/>
          <w:iCs/>
          <w:sz w:val="24"/>
          <w:szCs w:val="24"/>
        </w:rPr>
        <w:t xml:space="preserve">APR </w:t>
      </w:r>
      <w:r w:rsidRPr="007F5337">
        <w:rPr>
          <w:i/>
          <w:iCs/>
          <w:sz w:val="24"/>
          <w:szCs w:val="24"/>
        </w:rPr>
        <w:t xml:space="preserve">19a2 </w:t>
      </w:r>
      <w:r w:rsidRPr="007F5337">
        <w:rPr>
          <w:rFonts w:cs="Verdana-Bold"/>
          <w:i/>
          <w:iCs/>
          <w:sz w:val="24"/>
          <w:szCs w:val="24"/>
        </w:rPr>
        <w:t>Performance Measure: Performance Measure:</w:t>
      </w:r>
      <w:r w:rsidRPr="007F5337">
        <w:rPr>
          <w:rFonts w:cs="Verdana-Bold"/>
          <w:b/>
          <w:bCs/>
          <w:i/>
          <w:iCs/>
          <w:sz w:val="24"/>
          <w:szCs w:val="24"/>
        </w:rPr>
        <w:t xml:space="preserve"> </w:t>
      </w:r>
      <w:r w:rsidRPr="007F5337">
        <w:rPr>
          <w:rFonts w:cs="Verdana-Bold"/>
          <w:i/>
          <w:iCs/>
          <w:sz w:val="24"/>
          <w:szCs w:val="24"/>
        </w:rPr>
        <w:t xml:space="preserve">Retained Income Category </w:t>
      </w:r>
      <w:r w:rsidR="009F466A" w:rsidRPr="007F5337">
        <w:rPr>
          <w:rFonts w:cs="Verdana-Bold"/>
          <w:i/>
          <w:iCs/>
          <w:sz w:val="24"/>
          <w:szCs w:val="24"/>
        </w:rPr>
        <w:t>but</w:t>
      </w:r>
      <w:r w:rsidRPr="007F5337">
        <w:rPr>
          <w:rFonts w:cs="Verdana-Bold"/>
          <w:i/>
          <w:iCs/>
          <w:sz w:val="24"/>
          <w:szCs w:val="24"/>
        </w:rPr>
        <w:t xml:space="preserve"> Had Less $ at Exit Than at Start.</w:t>
      </w:r>
      <w:r w:rsidRPr="007F5337">
        <w:rPr>
          <w:rFonts w:cs="Verdana"/>
          <w:b/>
          <w:bCs/>
          <w:i/>
          <w:iCs/>
          <w:sz w:val="24"/>
          <w:szCs w:val="24"/>
        </w:rPr>
        <w:t xml:space="preserve"> {plus}</w:t>
      </w:r>
      <w:r w:rsidRPr="007F5337">
        <w:rPr>
          <w:rFonts w:cs="Verdana"/>
          <w:i/>
          <w:iCs/>
          <w:sz w:val="24"/>
          <w:szCs w:val="24"/>
        </w:rPr>
        <w:t xml:space="preserve"> </w:t>
      </w:r>
      <w:r w:rsidRPr="007F5337">
        <w:rPr>
          <w:rFonts w:cs="Verdana-Bold"/>
          <w:i/>
          <w:iCs/>
          <w:sz w:val="24"/>
          <w:szCs w:val="24"/>
        </w:rPr>
        <w:t xml:space="preserve">Retained Income Category and Same $ at Exit as at Start. </w:t>
      </w:r>
      <w:r w:rsidRPr="007F5337">
        <w:rPr>
          <w:rFonts w:cs="Verdana"/>
          <w:b/>
          <w:bCs/>
          <w:i/>
          <w:iCs/>
          <w:sz w:val="24"/>
          <w:szCs w:val="24"/>
        </w:rPr>
        <w:t>{plus}</w:t>
      </w:r>
      <w:r w:rsidRPr="007F5337">
        <w:rPr>
          <w:rFonts w:cs="Verdana"/>
          <w:i/>
          <w:iCs/>
          <w:sz w:val="24"/>
          <w:szCs w:val="24"/>
        </w:rPr>
        <w:t xml:space="preserve"> </w:t>
      </w:r>
      <w:r w:rsidRPr="007F5337">
        <w:rPr>
          <w:rFonts w:cs="Verdana-Bold"/>
          <w:i/>
          <w:iCs/>
          <w:sz w:val="24"/>
          <w:szCs w:val="24"/>
        </w:rPr>
        <w:t xml:space="preserve">Retained Income Category and Increased $ at Exit. </w:t>
      </w:r>
      <w:r w:rsidRPr="007F5337">
        <w:rPr>
          <w:rFonts w:cs="Verdana"/>
          <w:b/>
          <w:bCs/>
          <w:i/>
          <w:iCs/>
          <w:sz w:val="24"/>
          <w:szCs w:val="24"/>
        </w:rPr>
        <w:t>{plus}</w:t>
      </w:r>
      <w:r w:rsidRPr="007F5337">
        <w:rPr>
          <w:rFonts w:cs="Verdana"/>
          <w:i/>
          <w:iCs/>
          <w:sz w:val="24"/>
          <w:szCs w:val="24"/>
        </w:rPr>
        <w:t xml:space="preserve"> </w:t>
      </w:r>
      <w:r w:rsidRPr="007F5337">
        <w:rPr>
          <w:rFonts w:cs="Verdana-Bold"/>
          <w:i/>
          <w:iCs/>
          <w:sz w:val="24"/>
          <w:szCs w:val="24"/>
        </w:rPr>
        <w:t xml:space="preserve">Did Not Have the Income Category at Start and Gained the Income Category at Exit. </w:t>
      </w:r>
      <w:r w:rsidRPr="007F5337">
        <w:rPr>
          <w:rFonts w:cs="Verdana"/>
          <w:b/>
          <w:bCs/>
          <w:i/>
          <w:iCs/>
          <w:sz w:val="24"/>
          <w:szCs w:val="24"/>
        </w:rPr>
        <w:t>{</w:t>
      </w:r>
      <w:r w:rsidRPr="007F5337">
        <w:rPr>
          <w:rFonts w:cs="Verdana"/>
          <w:b/>
          <w:bCs/>
          <w:i/>
          <w:iCs/>
          <w:sz w:val="24"/>
          <w:szCs w:val="24"/>
          <w:u w:val="single"/>
        </w:rPr>
        <w:t xml:space="preserve">Total divided </w:t>
      </w:r>
      <w:r w:rsidR="009F466A" w:rsidRPr="007F5337">
        <w:rPr>
          <w:rFonts w:cs="Verdana"/>
          <w:b/>
          <w:bCs/>
          <w:i/>
          <w:iCs/>
          <w:sz w:val="24"/>
          <w:szCs w:val="24"/>
          <w:u w:val="single"/>
        </w:rPr>
        <w:t>by}</w:t>
      </w:r>
      <w:r w:rsidR="009F466A" w:rsidRPr="007F5337">
        <w:rPr>
          <w:rFonts w:cs="Verdana"/>
          <w:i/>
          <w:iCs/>
          <w:sz w:val="24"/>
          <w:szCs w:val="24"/>
        </w:rPr>
        <w:t xml:space="preserve"> </w:t>
      </w:r>
      <w:r w:rsidR="009F466A" w:rsidRPr="007F5337">
        <w:rPr>
          <w:rFonts w:cs="Verdana-Bold"/>
          <w:i/>
          <w:iCs/>
          <w:sz w:val="24"/>
          <w:szCs w:val="24"/>
        </w:rPr>
        <w:t>APR</w:t>
      </w:r>
      <w:r w:rsidRPr="007F5337">
        <w:rPr>
          <w:i/>
          <w:iCs/>
          <w:sz w:val="24"/>
          <w:szCs w:val="24"/>
        </w:rPr>
        <w:t xml:space="preserve"> Q19a1 </w:t>
      </w:r>
      <w:r w:rsidRPr="007F5337">
        <w:rPr>
          <w:rFonts w:cs="Verdana-Bold"/>
          <w:i/>
          <w:iCs/>
          <w:sz w:val="24"/>
          <w:szCs w:val="24"/>
        </w:rPr>
        <w:t xml:space="preserve">Total Adults (including those with No Income) </w:t>
      </w:r>
      <w:r w:rsidRPr="007F5337">
        <w:rPr>
          <w:rFonts w:cs="Verdana"/>
          <w:i/>
          <w:iCs/>
          <w:sz w:val="24"/>
          <w:szCs w:val="24"/>
        </w:rPr>
        <w:t xml:space="preserve">Number of Adults with Earned Income. (i.e., Employment income) </w:t>
      </w:r>
      <w:r w:rsidRPr="007F5337">
        <w:rPr>
          <w:rFonts w:cs="Verdana"/>
          <w:b/>
          <w:bCs/>
          <w:i/>
          <w:iCs/>
          <w:sz w:val="24"/>
          <w:szCs w:val="24"/>
        </w:rPr>
        <w:t>{plus}</w:t>
      </w:r>
      <w:r w:rsidRPr="007F5337">
        <w:rPr>
          <w:rFonts w:cs="Verdana"/>
          <w:i/>
          <w:iCs/>
          <w:sz w:val="24"/>
          <w:szCs w:val="24"/>
        </w:rPr>
        <w:t xml:space="preserve"> </w:t>
      </w:r>
      <w:r w:rsidRPr="007F5337">
        <w:rPr>
          <w:rFonts w:cs="Verdana-Bold"/>
          <w:i/>
          <w:iCs/>
          <w:sz w:val="24"/>
          <w:szCs w:val="24"/>
        </w:rPr>
        <w:t xml:space="preserve">APR </w:t>
      </w:r>
      <w:r w:rsidRPr="007F5337">
        <w:rPr>
          <w:i/>
          <w:iCs/>
          <w:sz w:val="24"/>
          <w:szCs w:val="24"/>
        </w:rPr>
        <w:t>19a2</w:t>
      </w:r>
      <w:r w:rsidRPr="007F5337">
        <w:rPr>
          <w:rFonts w:cs="Verdana-Bold"/>
          <w:i/>
          <w:iCs/>
          <w:sz w:val="24"/>
          <w:szCs w:val="24"/>
        </w:rPr>
        <w:t xml:space="preserve"> Total Adults (including those with No Income). Row -</w:t>
      </w:r>
      <w:r w:rsidRPr="007F5337">
        <w:rPr>
          <w:rFonts w:cs="Verdana"/>
          <w:i/>
          <w:iCs/>
          <w:sz w:val="24"/>
          <w:szCs w:val="24"/>
        </w:rPr>
        <w:t xml:space="preserve">Number of Adults with Earned Income. (i.e., Employment income)  </w:t>
      </w:r>
      <w:r w:rsidRPr="007F5337">
        <w:rPr>
          <w:rFonts w:cs="Verdana-Bold"/>
          <w:i/>
          <w:iCs/>
          <w:sz w:val="24"/>
          <w:szCs w:val="24"/>
        </w:rPr>
        <w:t xml:space="preserve"> </w:t>
      </w:r>
    </w:p>
    <w:p w14:paraId="63C77D0B" w14:textId="77777777" w:rsidR="00B82347" w:rsidRPr="009F466A" w:rsidRDefault="00B82347" w:rsidP="00B82347">
      <w:pPr>
        <w:rPr>
          <w:rFonts w:cstheme="minorHAnsi"/>
          <w:b/>
          <w:sz w:val="28"/>
          <w:szCs w:val="28"/>
        </w:rPr>
      </w:pPr>
      <w:r w:rsidRPr="009F466A">
        <w:rPr>
          <w:rFonts w:cstheme="minorHAnsi"/>
          <w:b/>
          <w:bCs/>
          <w:sz w:val="28"/>
          <w:szCs w:val="28"/>
        </w:rPr>
        <w:t>B7.</w:t>
      </w:r>
      <w:r w:rsidRPr="009F466A">
        <w:rPr>
          <w:rFonts w:cstheme="minorHAnsi"/>
          <w:sz w:val="28"/>
          <w:szCs w:val="28"/>
        </w:rPr>
        <w:t xml:space="preserve"> </w:t>
      </w:r>
      <w:r w:rsidRPr="009F466A">
        <w:rPr>
          <w:rFonts w:cstheme="minorHAnsi"/>
          <w:b/>
          <w:sz w:val="28"/>
          <w:szCs w:val="28"/>
        </w:rPr>
        <w:t>64% or more participants have obtained non-cash benefits?</w:t>
      </w:r>
    </w:p>
    <w:p w14:paraId="0C6563B3" w14:textId="516A4E06" w:rsidR="00B82347" w:rsidRPr="00B82347" w:rsidRDefault="00B82347" w:rsidP="00B82347">
      <w:pPr>
        <w:rPr>
          <w:rFonts w:ascii="Verdana" w:hAnsi="Verdana"/>
          <w:b/>
          <w:sz w:val="18"/>
          <w:szCs w:val="18"/>
        </w:rPr>
      </w:pPr>
      <w:r w:rsidRPr="00955AEA">
        <w:rPr>
          <w:i/>
          <w:iCs/>
          <w:sz w:val="24"/>
          <w:szCs w:val="24"/>
        </w:rPr>
        <w:t xml:space="preserve">APR 20b Row - 1+Source(s) Column -Benefit at </w:t>
      </w:r>
      <w:r w:rsidR="009F466A" w:rsidRPr="00955AEA">
        <w:rPr>
          <w:i/>
          <w:iCs/>
          <w:sz w:val="24"/>
          <w:szCs w:val="24"/>
        </w:rPr>
        <w:t>latest</w:t>
      </w:r>
      <w:r w:rsidRPr="00955AEA">
        <w:rPr>
          <w:i/>
          <w:iCs/>
          <w:sz w:val="24"/>
          <w:szCs w:val="24"/>
        </w:rPr>
        <w:t xml:space="preserve"> annual </w:t>
      </w:r>
      <w:r w:rsidRPr="00955AEA">
        <w:rPr>
          <w:b/>
          <w:bCs/>
          <w:i/>
          <w:iCs/>
          <w:sz w:val="24"/>
          <w:szCs w:val="24"/>
        </w:rPr>
        <w:t xml:space="preserve">{plus} </w:t>
      </w:r>
      <w:r w:rsidRPr="00955AEA">
        <w:rPr>
          <w:i/>
          <w:iCs/>
          <w:sz w:val="24"/>
          <w:szCs w:val="24"/>
        </w:rPr>
        <w:t>Column-</w:t>
      </w:r>
      <w:r w:rsidRPr="00955AEA">
        <w:rPr>
          <w:b/>
          <w:bCs/>
          <w:i/>
          <w:iCs/>
          <w:sz w:val="24"/>
          <w:szCs w:val="24"/>
        </w:rPr>
        <w:t xml:space="preserve"> </w:t>
      </w:r>
      <w:r w:rsidRPr="00955AEA">
        <w:rPr>
          <w:i/>
          <w:iCs/>
          <w:sz w:val="24"/>
          <w:szCs w:val="24"/>
        </w:rPr>
        <w:t xml:space="preserve">benefit at the exit for leavers </w:t>
      </w:r>
      <w:r w:rsidRPr="00955AEA">
        <w:rPr>
          <w:b/>
          <w:bCs/>
          <w:i/>
          <w:iCs/>
          <w:sz w:val="24"/>
          <w:szCs w:val="24"/>
        </w:rPr>
        <w:t>{total}</w:t>
      </w:r>
      <w:r w:rsidRPr="00955AEA">
        <w:rPr>
          <w:i/>
          <w:iCs/>
          <w:sz w:val="24"/>
          <w:szCs w:val="24"/>
        </w:rPr>
        <w:t xml:space="preserve"> </w:t>
      </w:r>
      <w:r w:rsidRPr="00955AEA">
        <w:rPr>
          <w:b/>
          <w:bCs/>
          <w:i/>
          <w:iCs/>
          <w:sz w:val="24"/>
          <w:szCs w:val="24"/>
        </w:rPr>
        <w:t>{divide}</w:t>
      </w:r>
      <w:r w:rsidRPr="00955AEA">
        <w:rPr>
          <w:i/>
          <w:iCs/>
          <w:sz w:val="24"/>
          <w:szCs w:val="24"/>
        </w:rPr>
        <w:t xml:space="preserve"> Row - 1+Source(s) Column - Benefit at </w:t>
      </w:r>
      <w:r w:rsidR="009F466A" w:rsidRPr="00955AEA">
        <w:rPr>
          <w:i/>
          <w:iCs/>
          <w:sz w:val="24"/>
          <w:szCs w:val="24"/>
        </w:rPr>
        <w:t>latest</w:t>
      </w:r>
      <w:r w:rsidRPr="00955AEA">
        <w:rPr>
          <w:i/>
          <w:iCs/>
          <w:sz w:val="24"/>
          <w:szCs w:val="24"/>
        </w:rPr>
        <w:t xml:space="preserve"> annual </w:t>
      </w:r>
      <w:r w:rsidRPr="00955AEA">
        <w:rPr>
          <w:b/>
          <w:bCs/>
          <w:i/>
          <w:iCs/>
          <w:sz w:val="24"/>
          <w:szCs w:val="24"/>
        </w:rPr>
        <w:t xml:space="preserve">{plus} </w:t>
      </w:r>
      <w:r w:rsidRPr="00955AEA">
        <w:rPr>
          <w:i/>
          <w:iCs/>
          <w:sz w:val="24"/>
          <w:szCs w:val="24"/>
        </w:rPr>
        <w:t>Column-</w:t>
      </w:r>
      <w:r w:rsidRPr="00955AEA">
        <w:rPr>
          <w:b/>
          <w:bCs/>
          <w:i/>
          <w:iCs/>
          <w:sz w:val="24"/>
          <w:szCs w:val="24"/>
        </w:rPr>
        <w:t xml:space="preserve"> </w:t>
      </w:r>
      <w:r w:rsidRPr="00955AEA">
        <w:rPr>
          <w:i/>
          <w:iCs/>
          <w:sz w:val="24"/>
          <w:szCs w:val="24"/>
        </w:rPr>
        <w:t xml:space="preserve">benefit at the exit for leavers </w:t>
      </w:r>
      <w:r w:rsidRPr="00955AEA">
        <w:rPr>
          <w:b/>
          <w:bCs/>
          <w:i/>
          <w:iCs/>
          <w:sz w:val="24"/>
          <w:szCs w:val="24"/>
        </w:rPr>
        <w:t>{plus}</w:t>
      </w:r>
      <w:r w:rsidRPr="00955AEA">
        <w:rPr>
          <w:i/>
          <w:iCs/>
          <w:sz w:val="24"/>
          <w:szCs w:val="24"/>
        </w:rPr>
        <w:t xml:space="preserve"> Row – No Source Column- Benefit at </w:t>
      </w:r>
      <w:r w:rsidR="009F466A" w:rsidRPr="00955AEA">
        <w:rPr>
          <w:i/>
          <w:iCs/>
          <w:sz w:val="24"/>
          <w:szCs w:val="24"/>
        </w:rPr>
        <w:t>latest</w:t>
      </w:r>
      <w:r w:rsidRPr="00955AEA">
        <w:rPr>
          <w:i/>
          <w:iCs/>
          <w:sz w:val="24"/>
          <w:szCs w:val="24"/>
        </w:rPr>
        <w:t xml:space="preserve"> annual </w:t>
      </w:r>
      <w:r w:rsidRPr="00955AEA">
        <w:rPr>
          <w:b/>
          <w:bCs/>
          <w:i/>
          <w:iCs/>
          <w:sz w:val="24"/>
          <w:szCs w:val="24"/>
        </w:rPr>
        <w:t xml:space="preserve">{plus} </w:t>
      </w:r>
      <w:r w:rsidRPr="00955AEA">
        <w:rPr>
          <w:i/>
          <w:iCs/>
          <w:sz w:val="24"/>
          <w:szCs w:val="24"/>
        </w:rPr>
        <w:t>Column -</w:t>
      </w:r>
      <w:r w:rsidRPr="00955AEA">
        <w:rPr>
          <w:b/>
          <w:bCs/>
          <w:i/>
          <w:iCs/>
          <w:sz w:val="24"/>
          <w:szCs w:val="24"/>
        </w:rPr>
        <w:t xml:space="preserve"> </w:t>
      </w:r>
      <w:r w:rsidRPr="00955AEA">
        <w:rPr>
          <w:i/>
          <w:iCs/>
          <w:sz w:val="24"/>
          <w:szCs w:val="24"/>
        </w:rPr>
        <w:t xml:space="preserve">benefit at the exit for leavers </w:t>
      </w:r>
      <w:r w:rsidRPr="00955AEA">
        <w:rPr>
          <w:b/>
          <w:bCs/>
          <w:i/>
          <w:iCs/>
          <w:sz w:val="24"/>
          <w:szCs w:val="24"/>
        </w:rPr>
        <w:t>{total}</w:t>
      </w:r>
      <w:r w:rsidRPr="00955AEA">
        <w:rPr>
          <w:i/>
          <w:iCs/>
          <w:sz w:val="24"/>
          <w:szCs w:val="24"/>
        </w:rPr>
        <w:t xml:space="preserve"> </w:t>
      </w:r>
      <w:bookmarkStart w:id="4" w:name="_Hlk33434697"/>
    </w:p>
    <w:bookmarkEnd w:id="4"/>
    <w:p w14:paraId="491FEEE3" w14:textId="77777777" w:rsidR="00B82347" w:rsidRPr="009F466A" w:rsidRDefault="00B82347" w:rsidP="00B82347">
      <w:pPr>
        <w:rPr>
          <w:rFonts w:cstheme="minorHAnsi"/>
          <w:b/>
          <w:sz w:val="28"/>
          <w:szCs w:val="28"/>
        </w:rPr>
      </w:pPr>
      <w:r w:rsidRPr="009F466A">
        <w:rPr>
          <w:rFonts w:cstheme="minorHAnsi"/>
          <w:b/>
          <w:bCs/>
          <w:sz w:val="28"/>
          <w:szCs w:val="28"/>
        </w:rPr>
        <w:t>B8.</w:t>
      </w:r>
      <w:r w:rsidRPr="009F466A">
        <w:rPr>
          <w:rFonts w:cstheme="minorHAnsi"/>
          <w:b/>
          <w:sz w:val="28"/>
          <w:szCs w:val="28"/>
        </w:rPr>
        <w:t xml:space="preserve"> 80% or more participants have health insurance? </w:t>
      </w:r>
    </w:p>
    <w:p w14:paraId="350BE0DC" w14:textId="6ED5E690" w:rsidR="00B82347" w:rsidRPr="00B82347" w:rsidRDefault="00B82347" w:rsidP="00B82347">
      <w:pPr>
        <w:autoSpaceDE w:val="0"/>
        <w:autoSpaceDN w:val="0"/>
        <w:adjustRightInd w:val="0"/>
        <w:rPr>
          <w:rFonts w:cstheme="minorHAnsi"/>
          <w:bCs/>
          <w:i/>
          <w:iCs/>
          <w:sz w:val="24"/>
          <w:szCs w:val="24"/>
        </w:rPr>
      </w:pPr>
      <w:r w:rsidRPr="00955AEA">
        <w:rPr>
          <w:rFonts w:ascii="Verdana" w:hAnsi="Verdana"/>
          <w:bCs/>
          <w:i/>
          <w:iCs/>
          <w:sz w:val="24"/>
          <w:szCs w:val="24"/>
        </w:rPr>
        <w:lastRenderedPageBreak/>
        <w:t xml:space="preserve"> </w:t>
      </w:r>
      <w:r w:rsidRPr="00955AEA">
        <w:rPr>
          <w:bCs/>
          <w:i/>
          <w:iCs/>
          <w:sz w:val="24"/>
          <w:szCs w:val="24"/>
        </w:rPr>
        <w:t xml:space="preserve">APR 21 </w:t>
      </w:r>
      <w:r w:rsidRPr="00955AEA">
        <w:rPr>
          <w:rFonts w:cstheme="minorHAnsi"/>
          <w:bCs/>
          <w:i/>
          <w:iCs/>
          <w:sz w:val="24"/>
          <w:szCs w:val="24"/>
        </w:rPr>
        <w:t xml:space="preserve">Row – 1 Source of Health Insurance Column -At Annual Assessment for Stayers </w:t>
      </w:r>
      <w:r w:rsidRPr="00B82347">
        <w:rPr>
          <w:b/>
          <w:i/>
          <w:iCs/>
          <w:sz w:val="24"/>
          <w:szCs w:val="24"/>
        </w:rPr>
        <w:t>{plus}</w:t>
      </w:r>
      <w:r w:rsidRPr="00955AEA">
        <w:rPr>
          <w:bCs/>
          <w:i/>
          <w:iCs/>
          <w:sz w:val="24"/>
          <w:szCs w:val="24"/>
        </w:rPr>
        <w:t xml:space="preserve"> </w:t>
      </w:r>
      <w:r w:rsidRPr="00955AEA">
        <w:rPr>
          <w:rFonts w:cstheme="minorHAnsi"/>
          <w:bCs/>
          <w:i/>
          <w:iCs/>
          <w:sz w:val="24"/>
          <w:szCs w:val="24"/>
        </w:rPr>
        <w:t xml:space="preserve">Column -At Exit for Leavers </w:t>
      </w:r>
      <w:r w:rsidRPr="00B82347">
        <w:rPr>
          <w:b/>
          <w:i/>
          <w:iCs/>
          <w:sz w:val="24"/>
          <w:szCs w:val="24"/>
        </w:rPr>
        <w:t>{plus}</w:t>
      </w:r>
      <w:r w:rsidRPr="00955AEA">
        <w:rPr>
          <w:bCs/>
          <w:i/>
          <w:iCs/>
          <w:sz w:val="24"/>
          <w:szCs w:val="24"/>
        </w:rPr>
        <w:t xml:space="preserve"> </w:t>
      </w:r>
      <w:r w:rsidRPr="00955AEA">
        <w:rPr>
          <w:rFonts w:cstheme="minorHAnsi"/>
          <w:bCs/>
          <w:i/>
          <w:iCs/>
          <w:sz w:val="24"/>
          <w:szCs w:val="24"/>
        </w:rPr>
        <w:t xml:space="preserve">Row- More than 1 Source of Health Insurance Column -At Annual Assessment for Stayers </w:t>
      </w:r>
      <w:r w:rsidRPr="00B82347">
        <w:rPr>
          <w:b/>
          <w:i/>
          <w:iCs/>
          <w:sz w:val="24"/>
          <w:szCs w:val="24"/>
        </w:rPr>
        <w:t>{plus}</w:t>
      </w:r>
      <w:r w:rsidRPr="00955AEA">
        <w:rPr>
          <w:bCs/>
          <w:i/>
          <w:iCs/>
          <w:sz w:val="24"/>
          <w:szCs w:val="24"/>
        </w:rPr>
        <w:t xml:space="preserve"> </w:t>
      </w:r>
      <w:r w:rsidRPr="00955AEA">
        <w:rPr>
          <w:rFonts w:cstheme="minorHAnsi"/>
          <w:bCs/>
          <w:i/>
          <w:iCs/>
          <w:sz w:val="24"/>
          <w:szCs w:val="24"/>
        </w:rPr>
        <w:t>Column -At Exit for Leavers</w:t>
      </w:r>
      <w:r w:rsidRPr="00B82347">
        <w:rPr>
          <w:b/>
          <w:i/>
          <w:iCs/>
          <w:sz w:val="24"/>
          <w:szCs w:val="24"/>
        </w:rPr>
        <w:t>{total}</w:t>
      </w:r>
      <w:r w:rsidRPr="00955AEA">
        <w:rPr>
          <w:bCs/>
          <w:i/>
          <w:iCs/>
          <w:sz w:val="24"/>
          <w:szCs w:val="24"/>
        </w:rPr>
        <w:t xml:space="preserve"> </w:t>
      </w:r>
      <w:r w:rsidRPr="00B82347">
        <w:rPr>
          <w:b/>
          <w:i/>
          <w:iCs/>
          <w:sz w:val="24"/>
          <w:szCs w:val="24"/>
        </w:rPr>
        <w:t>{divide}</w:t>
      </w:r>
      <w:r w:rsidRPr="00955AEA">
        <w:rPr>
          <w:bCs/>
          <w:i/>
          <w:iCs/>
          <w:sz w:val="24"/>
          <w:szCs w:val="24"/>
        </w:rPr>
        <w:t xml:space="preserve"> </w:t>
      </w:r>
      <w:r w:rsidRPr="00955AEA">
        <w:rPr>
          <w:rFonts w:cstheme="minorHAnsi"/>
          <w:bCs/>
          <w:i/>
          <w:iCs/>
          <w:sz w:val="24"/>
          <w:szCs w:val="24"/>
        </w:rPr>
        <w:t xml:space="preserve">Row – 1 Source of Health Insurance Column -At Annual Assessment for Stayers </w:t>
      </w:r>
      <w:r w:rsidRPr="00B82347">
        <w:rPr>
          <w:b/>
          <w:i/>
          <w:iCs/>
          <w:sz w:val="24"/>
          <w:szCs w:val="24"/>
        </w:rPr>
        <w:t>{plus}</w:t>
      </w:r>
      <w:r w:rsidRPr="00955AEA">
        <w:rPr>
          <w:bCs/>
          <w:i/>
          <w:iCs/>
          <w:sz w:val="24"/>
          <w:szCs w:val="24"/>
        </w:rPr>
        <w:t xml:space="preserve"> </w:t>
      </w:r>
      <w:r w:rsidRPr="00955AEA">
        <w:rPr>
          <w:rFonts w:cstheme="minorHAnsi"/>
          <w:bCs/>
          <w:i/>
          <w:iCs/>
          <w:sz w:val="24"/>
          <w:szCs w:val="24"/>
        </w:rPr>
        <w:t xml:space="preserve">Column -At Exit for Leavers </w:t>
      </w:r>
      <w:r w:rsidRPr="00B82347">
        <w:rPr>
          <w:b/>
          <w:i/>
          <w:iCs/>
          <w:sz w:val="24"/>
          <w:szCs w:val="24"/>
        </w:rPr>
        <w:t xml:space="preserve">{plus} </w:t>
      </w:r>
      <w:r w:rsidRPr="00955AEA">
        <w:rPr>
          <w:rFonts w:cstheme="minorHAnsi"/>
          <w:bCs/>
          <w:i/>
          <w:iCs/>
          <w:sz w:val="24"/>
          <w:szCs w:val="24"/>
        </w:rPr>
        <w:t>Row- More than 1 Source of Health Insurance Column -At Annual Assessment for Stayers</w:t>
      </w:r>
      <w:r w:rsidRPr="00B82347">
        <w:rPr>
          <w:rFonts w:cstheme="minorHAnsi"/>
          <w:b/>
          <w:i/>
          <w:iCs/>
          <w:sz w:val="24"/>
          <w:szCs w:val="24"/>
        </w:rPr>
        <w:t xml:space="preserve"> </w:t>
      </w:r>
      <w:r w:rsidRPr="00B82347">
        <w:rPr>
          <w:b/>
          <w:i/>
          <w:iCs/>
          <w:sz w:val="24"/>
          <w:szCs w:val="24"/>
        </w:rPr>
        <w:t>{plus}</w:t>
      </w:r>
      <w:r w:rsidRPr="00955AEA">
        <w:rPr>
          <w:bCs/>
          <w:i/>
          <w:iCs/>
          <w:sz w:val="24"/>
          <w:szCs w:val="24"/>
        </w:rPr>
        <w:t xml:space="preserve"> </w:t>
      </w:r>
      <w:r w:rsidRPr="00955AEA">
        <w:rPr>
          <w:rFonts w:cstheme="minorHAnsi"/>
          <w:bCs/>
          <w:i/>
          <w:iCs/>
          <w:sz w:val="24"/>
          <w:szCs w:val="24"/>
        </w:rPr>
        <w:t>Column -At Exit for Leavers</w:t>
      </w:r>
      <w:r>
        <w:rPr>
          <w:rFonts w:cstheme="minorHAnsi"/>
          <w:bCs/>
          <w:i/>
          <w:iCs/>
          <w:sz w:val="24"/>
          <w:szCs w:val="24"/>
        </w:rPr>
        <w:t xml:space="preserve"> </w:t>
      </w:r>
      <w:r w:rsidRPr="00B82347">
        <w:rPr>
          <w:b/>
          <w:i/>
          <w:iCs/>
          <w:sz w:val="24"/>
          <w:szCs w:val="24"/>
        </w:rPr>
        <w:t>{plus}</w:t>
      </w:r>
      <w:r w:rsidRPr="00955AEA">
        <w:rPr>
          <w:bCs/>
          <w:i/>
          <w:iCs/>
          <w:sz w:val="24"/>
          <w:szCs w:val="24"/>
        </w:rPr>
        <w:t xml:space="preserve"> </w:t>
      </w:r>
      <w:r w:rsidRPr="00955AEA">
        <w:rPr>
          <w:rFonts w:cstheme="minorHAnsi"/>
          <w:bCs/>
          <w:i/>
          <w:iCs/>
          <w:sz w:val="24"/>
          <w:szCs w:val="24"/>
        </w:rPr>
        <w:t>Row- No Health Insurance Column -At Annual Assessment for Stayers</w:t>
      </w:r>
      <w:r w:rsidRPr="00B82347">
        <w:rPr>
          <w:b/>
          <w:i/>
          <w:iCs/>
          <w:sz w:val="24"/>
          <w:szCs w:val="24"/>
        </w:rPr>
        <w:t>{plus}</w:t>
      </w:r>
      <w:r w:rsidRPr="00955AEA">
        <w:rPr>
          <w:bCs/>
          <w:i/>
          <w:iCs/>
          <w:sz w:val="24"/>
          <w:szCs w:val="24"/>
        </w:rPr>
        <w:t xml:space="preserve"> </w:t>
      </w:r>
      <w:r w:rsidRPr="00955AEA">
        <w:rPr>
          <w:rFonts w:cstheme="minorHAnsi"/>
          <w:bCs/>
          <w:i/>
          <w:iCs/>
          <w:sz w:val="24"/>
          <w:szCs w:val="24"/>
        </w:rPr>
        <w:t>Column -At Exit for Leavers</w:t>
      </w:r>
      <w:r>
        <w:rPr>
          <w:rFonts w:cstheme="minorHAnsi"/>
          <w:bCs/>
          <w:i/>
          <w:iCs/>
          <w:sz w:val="24"/>
          <w:szCs w:val="24"/>
        </w:rPr>
        <w:t xml:space="preserve"> </w:t>
      </w:r>
      <w:r w:rsidRPr="00B82347">
        <w:rPr>
          <w:b/>
          <w:i/>
          <w:iCs/>
          <w:sz w:val="24"/>
          <w:szCs w:val="24"/>
        </w:rPr>
        <w:t>{total}</w:t>
      </w:r>
    </w:p>
    <w:p w14:paraId="1DD66B07" w14:textId="77777777" w:rsidR="00B82347" w:rsidRPr="005C0304" w:rsidRDefault="00B82347" w:rsidP="00A42F38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</w:p>
    <w:p w14:paraId="656661B9" w14:textId="77777777" w:rsidR="00CE74BB" w:rsidRDefault="00CE74BB" w:rsidP="003B1A89">
      <w:pPr>
        <w:spacing w:after="0" w:line="240" w:lineRule="auto"/>
        <w:ind w:left="8640"/>
        <w:jc w:val="center"/>
      </w:pPr>
    </w:p>
    <w:sectPr w:rsidR="00CE74BB" w:rsidSect="00915D19">
      <w:headerReference w:type="default" r:id="rId9"/>
      <w:pgSz w:w="12240" w:h="15840"/>
      <w:pgMar w:top="1440" w:right="1080" w:bottom="12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47483" w14:textId="77777777" w:rsidR="00A677F6" w:rsidRDefault="00A677F6" w:rsidP="00A0681F">
      <w:pPr>
        <w:spacing w:after="0" w:line="240" w:lineRule="auto"/>
      </w:pPr>
      <w:r>
        <w:separator/>
      </w:r>
    </w:p>
  </w:endnote>
  <w:endnote w:type="continuationSeparator" w:id="0">
    <w:p w14:paraId="7B9B215F" w14:textId="77777777" w:rsidR="00A677F6" w:rsidRDefault="00A677F6" w:rsidP="00A0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51EB0" w14:textId="77777777" w:rsidR="00A677F6" w:rsidRDefault="00A677F6" w:rsidP="00A0681F">
      <w:pPr>
        <w:spacing w:after="0" w:line="240" w:lineRule="auto"/>
      </w:pPr>
      <w:r>
        <w:separator/>
      </w:r>
    </w:p>
  </w:footnote>
  <w:footnote w:type="continuationSeparator" w:id="0">
    <w:p w14:paraId="2787A5AC" w14:textId="77777777" w:rsidR="00A677F6" w:rsidRDefault="00A677F6" w:rsidP="00A0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C301A" w14:textId="77777777" w:rsidR="00A0681F" w:rsidRDefault="00A06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766"/>
    <w:multiLevelType w:val="hybridMultilevel"/>
    <w:tmpl w:val="17FA2ECA"/>
    <w:lvl w:ilvl="0" w:tplc="2A508C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00B"/>
    <w:multiLevelType w:val="hybridMultilevel"/>
    <w:tmpl w:val="406A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17EF"/>
    <w:multiLevelType w:val="hybridMultilevel"/>
    <w:tmpl w:val="481A7740"/>
    <w:lvl w:ilvl="0" w:tplc="0DD02CF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16F4"/>
    <w:multiLevelType w:val="hybridMultilevel"/>
    <w:tmpl w:val="461E3C5C"/>
    <w:lvl w:ilvl="0" w:tplc="508443E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3E87"/>
    <w:multiLevelType w:val="hybridMultilevel"/>
    <w:tmpl w:val="62B2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2A5A"/>
    <w:multiLevelType w:val="hybridMultilevel"/>
    <w:tmpl w:val="7D6C3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500FC"/>
    <w:multiLevelType w:val="hybridMultilevel"/>
    <w:tmpl w:val="0A301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D015CB"/>
    <w:multiLevelType w:val="hybridMultilevel"/>
    <w:tmpl w:val="FA4E1EB4"/>
    <w:lvl w:ilvl="0" w:tplc="24DECCF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47F6C"/>
    <w:multiLevelType w:val="hybridMultilevel"/>
    <w:tmpl w:val="2BAEF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EB40B5"/>
    <w:multiLevelType w:val="hybridMultilevel"/>
    <w:tmpl w:val="919466BC"/>
    <w:lvl w:ilvl="0" w:tplc="9D06590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B7877"/>
    <w:multiLevelType w:val="hybridMultilevel"/>
    <w:tmpl w:val="E59E6736"/>
    <w:lvl w:ilvl="0" w:tplc="78E08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44492E"/>
    <w:multiLevelType w:val="hybridMultilevel"/>
    <w:tmpl w:val="005A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86C14"/>
    <w:multiLevelType w:val="hybridMultilevel"/>
    <w:tmpl w:val="8952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C3F23"/>
    <w:multiLevelType w:val="hybridMultilevel"/>
    <w:tmpl w:val="F9B4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73907"/>
    <w:multiLevelType w:val="hybridMultilevel"/>
    <w:tmpl w:val="E91A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67144"/>
    <w:multiLevelType w:val="hybridMultilevel"/>
    <w:tmpl w:val="207EF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F6F6C"/>
    <w:multiLevelType w:val="hybridMultilevel"/>
    <w:tmpl w:val="899EF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6764E"/>
    <w:multiLevelType w:val="hybridMultilevel"/>
    <w:tmpl w:val="CA1E5CEA"/>
    <w:lvl w:ilvl="0" w:tplc="7FFECBB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D3E72"/>
    <w:multiLevelType w:val="hybridMultilevel"/>
    <w:tmpl w:val="A9DC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54390"/>
    <w:multiLevelType w:val="hybridMultilevel"/>
    <w:tmpl w:val="62B2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6"/>
  </w:num>
  <w:num w:numId="5">
    <w:abstractNumId w:val="14"/>
  </w:num>
  <w:num w:numId="6">
    <w:abstractNumId w:val="8"/>
  </w:num>
  <w:num w:numId="7">
    <w:abstractNumId w:val="5"/>
  </w:num>
  <w:num w:numId="8">
    <w:abstractNumId w:val="1"/>
  </w:num>
  <w:num w:numId="9">
    <w:abstractNumId w:val="13"/>
  </w:num>
  <w:num w:numId="10">
    <w:abstractNumId w:val="19"/>
  </w:num>
  <w:num w:numId="11">
    <w:abstractNumId w:val="11"/>
  </w:num>
  <w:num w:numId="12">
    <w:abstractNumId w:val="12"/>
  </w:num>
  <w:num w:numId="13">
    <w:abstractNumId w:val="15"/>
  </w:num>
  <w:num w:numId="14">
    <w:abstractNumId w:val="18"/>
  </w:num>
  <w:num w:numId="15">
    <w:abstractNumId w:val="4"/>
  </w:num>
  <w:num w:numId="16">
    <w:abstractNumId w:val="16"/>
  </w:num>
  <w:num w:numId="17">
    <w:abstractNumId w:val="2"/>
  </w:num>
  <w:num w:numId="18">
    <w:abstractNumId w:val="10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NDEwtrQwMzIyMTBS0lEKTi0uzszPAykwqwUAft4n4CwAAAA="/>
  </w:docVars>
  <w:rsids>
    <w:rsidRoot w:val="004971A9"/>
    <w:rsid w:val="00003859"/>
    <w:rsid w:val="000052B9"/>
    <w:rsid w:val="00037703"/>
    <w:rsid w:val="00042C6C"/>
    <w:rsid w:val="00070FDE"/>
    <w:rsid w:val="00073CD1"/>
    <w:rsid w:val="00075052"/>
    <w:rsid w:val="000838A5"/>
    <w:rsid w:val="00086283"/>
    <w:rsid w:val="00090DB7"/>
    <w:rsid w:val="00097299"/>
    <w:rsid w:val="000B0C25"/>
    <w:rsid w:val="000E13B3"/>
    <w:rsid w:val="000F0A75"/>
    <w:rsid w:val="00100AED"/>
    <w:rsid w:val="001048FC"/>
    <w:rsid w:val="00107837"/>
    <w:rsid w:val="00120783"/>
    <w:rsid w:val="001226BA"/>
    <w:rsid w:val="001278A7"/>
    <w:rsid w:val="0013097E"/>
    <w:rsid w:val="00137552"/>
    <w:rsid w:val="00147648"/>
    <w:rsid w:val="00161174"/>
    <w:rsid w:val="001725E7"/>
    <w:rsid w:val="00185912"/>
    <w:rsid w:val="001B4B03"/>
    <w:rsid w:val="001C2501"/>
    <w:rsid w:val="001D7A09"/>
    <w:rsid w:val="001E09AD"/>
    <w:rsid w:val="00221CB5"/>
    <w:rsid w:val="0024438E"/>
    <w:rsid w:val="00250AA9"/>
    <w:rsid w:val="002564B4"/>
    <w:rsid w:val="00257237"/>
    <w:rsid w:val="0026062F"/>
    <w:rsid w:val="00261641"/>
    <w:rsid w:val="00264D14"/>
    <w:rsid w:val="00266664"/>
    <w:rsid w:val="002821F6"/>
    <w:rsid w:val="00290460"/>
    <w:rsid w:val="002950A0"/>
    <w:rsid w:val="002A636D"/>
    <w:rsid w:val="003018A4"/>
    <w:rsid w:val="00313A16"/>
    <w:rsid w:val="0032082C"/>
    <w:rsid w:val="003250BC"/>
    <w:rsid w:val="00334799"/>
    <w:rsid w:val="003442E5"/>
    <w:rsid w:val="003665DF"/>
    <w:rsid w:val="003722B0"/>
    <w:rsid w:val="0039317B"/>
    <w:rsid w:val="003955E0"/>
    <w:rsid w:val="003A3016"/>
    <w:rsid w:val="003A3BFB"/>
    <w:rsid w:val="003B1A89"/>
    <w:rsid w:val="003B592F"/>
    <w:rsid w:val="003C20C6"/>
    <w:rsid w:val="003C21EA"/>
    <w:rsid w:val="003E1B85"/>
    <w:rsid w:val="003F238E"/>
    <w:rsid w:val="00406FD3"/>
    <w:rsid w:val="00412FDA"/>
    <w:rsid w:val="00420636"/>
    <w:rsid w:val="00424571"/>
    <w:rsid w:val="0043312B"/>
    <w:rsid w:val="0044488C"/>
    <w:rsid w:val="00456323"/>
    <w:rsid w:val="0045786E"/>
    <w:rsid w:val="00457884"/>
    <w:rsid w:val="00490A57"/>
    <w:rsid w:val="00490E79"/>
    <w:rsid w:val="00492ABB"/>
    <w:rsid w:val="004971A9"/>
    <w:rsid w:val="004B520D"/>
    <w:rsid w:val="004D29C6"/>
    <w:rsid w:val="004D39A7"/>
    <w:rsid w:val="004F0CFA"/>
    <w:rsid w:val="00501AB5"/>
    <w:rsid w:val="005120D5"/>
    <w:rsid w:val="005351C8"/>
    <w:rsid w:val="00540693"/>
    <w:rsid w:val="00544320"/>
    <w:rsid w:val="00551A1F"/>
    <w:rsid w:val="00553752"/>
    <w:rsid w:val="005616FD"/>
    <w:rsid w:val="00566497"/>
    <w:rsid w:val="00583BEB"/>
    <w:rsid w:val="0058726A"/>
    <w:rsid w:val="005951D9"/>
    <w:rsid w:val="005B1EED"/>
    <w:rsid w:val="005B4B0B"/>
    <w:rsid w:val="005C0304"/>
    <w:rsid w:val="005C48F8"/>
    <w:rsid w:val="005D2C26"/>
    <w:rsid w:val="005F3CBB"/>
    <w:rsid w:val="005F70DF"/>
    <w:rsid w:val="006272F7"/>
    <w:rsid w:val="00643E6B"/>
    <w:rsid w:val="006471DB"/>
    <w:rsid w:val="006553D9"/>
    <w:rsid w:val="0068186D"/>
    <w:rsid w:val="0069728D"/>
    <w:rsid w:val="006B734B"/>
    <w:rsid w:val="006D1905"/>
    <w:rsid w:val="006E3DCF"/>
    <w:rsid w:val="00704E37"/>
    <w:rsid w:val="00705C6B"/>
    <w:rsid w:val="00705FB5"/>
    <w:rsid w:val="007236E7"/>
    <w:rsid w:val="00725330"/>
    <w:rsid w:val="007446C6"/>
    <w:rsid w:val="00751916"/>
    <w:rsid w:val="00760523"/>
    <w:rsid w:val="00764CEF"/>
    <w:rsid w:val="007738D5"/>
    <w:rsid w:val="0078214A"/>
    <w:rsid w:val="007A689C"/>
    <w:rsid w:val="007B53D6"/>
    <w:rsid w:val="007D1E63"/>
    <w:rsid w:val="007E3D49"/>
    <w:rsid w:val="007F0620"/>
    <w:rsid w:val="007F07B3"/>
    <w:rsid w:val="007F1F25"/>
    <w:rsid w:val="007F2C81"/>
    <w:rsid w:val="007F3CFC"/>
    <w:rsid w:val="00806727"/>
    <w:rsid w:val="00840EE5"/>
    <w:rsid w:val="0085374F"/>
    <w:rsid w:val="00855E42"/>
    <w:rsid w:val="00857C57"/>
    <w:rsid w:val="00857FCD"/>
    <w:rsid w:val="00873714"/>
    <w:rsid w:val="00884618"/>
    <w:rsid w:val="008A71B7"/>
    <w:rsid w:val="008C2F87"/>
    <w:rsid w:val="008C490B"/>
    <w:rsid w:val="008D0D27"/>
    <w:rsid w:val="008E048E"/>
    <w:rsid w:val="008E3711"/>
    <w:rsid w:val="00905C16"/>
    <w:rsid w:val="00911362"/>
    <w:rsid w:val="00915D19"/>
    <w:rsid w:val="00916F39"/>
    <w:rsid w:val="00930D9B"/>
    <w:rsid w:val="009371EF"/>
    <w:rsid w:val="0094130D"/>
    <w:rsid w:val="00943EFC"/>
    <w:rsid w:val="00946593"/>
    <w:rsid w:val="009535A9"/>
    <w:rsid w:val="009551E1"/>
    <w:rsid w:val="00960939"/>
    <w:rsid w:val="00961AE4"/>
    <w:rsid w:val="00962C2D"/>
    <w:rsid w:val="009821B9"/>
    <w:rsid w:val="009838B4"/>
    <w:rsid w:val="009865D8"/>
    <w:rsid w:val="00986C7A"/>
    <w:rsid w:val="0099345D"/>
    <w:rsid w:val="009A37E7"/>
    <w:rsid w:val="009B7B66"/>
    <w:rsid w:val="009C3BE5"/>
    <w:rsid w:val="009D7591"/>
    <w:rsid w:val="009F466A"/>
    <w:rsid w:val="009F4ABC"/>
    <w:rsid w:val="00A03ACB"/>
    <w:rsid w:val="00A0681F"/>
    <w:rsid w:val="00A12C32"/>
    <w:rsid w:val="00A135FF"/>
    <w:rsid w:val="00A15D69"/>
    <w:rsid w:val="00A16A01"/>
    <w:rsid w:val="00A30BBA"/>
    <w:rsid w:val="00A41237"/>
    <w:rsid w:val="00A42F38"/>
    <w:rsid w:val="00A44CBA"/>
    <w:rsid w:val="00A50550"/>
    <w:rsid w:val="00A573E8"/>
    <w:rsid w:val="00A677F6"/>
    <w:rsid w:val="00A72C56"/>
    <w:rsid w:val="00A75FF5"/>
    <w:rsid w:val="00A77592"/>
    <w:rsid w:val="00A808B9"/>
    <w:rsid w:val="00A84EE4"/>
    <w:rsid w:val="00A879AE"/>
    <w:rsid w:val="00AC6199"/>
    <w:rsid w:val="00AC6E82"/>
    <w:rsid w:val="00AD3675"/>
    <w:rsid w:val="00AE0C69"/>
    <w:rsid w:val="00B05026"/>
    <w:rsid w:val="00B05ABC"/>
    <w:rsid w:val="00B17714"/>
    <w:rsid w:val="00B24FCB"/>
    <w:rsid w:val="00B4209D"/>
    <w:rsid w:val="00B4619A"/>
    <w:rsid w:val="00B47C22"/>
    <w:rsid w:val="00B60B28"/>
    <w:rsid w:val="00B82347"/>
    <w:rsid w:val="00B86FE0"/>
    <w:rsid w:val="00B90B3D"/>
    <w:rsid w:val="00B942E6"/>
    <w:rsid w:val="00B9512E"/>
    <w:rsid w:val="00BC1762"/>
    <w:rsid w:val="00BC47E4"/>
    <w:rsid w:val="00BC5ACF"/>
    <w:rsid w:val="00BF391E"/>
    <w:rsid w:val="00C00DA8"/>
    <w:rsid w:val="00C20273"/>
    <w:rsid w:val="00C2056D"/>
    <w:rsid w:val="00C321AF"/>
    <w:rsid w:val="00C60898"/>
    <w:rsid w:val="00C64C00"/>
    <w:rsid w:val="00C65963"/>
    <w:rsid w:val="00C852D6"/>
    <w:rsid w:val="00CA5B20"/>
    <w:rsid w:val="00CB0958"/>
    <w:rsid w:val="00CC12C3"/>
    <w:rsid w:val="00CC33DA"/>
    <w:rsid w:val="00CC4A0D"/>
    <w:rsid w:val="00CE1BE5"/>
    <w:rsid w:val="00CE745C"/>
    <w:rsid w:val="00CE74BB"/>
    <w:rsid w:val="00D15294"/>
    <w:rsid w:val="00D27F34"/>
    <w:rsid w:val="00D327D8"/>
    <w:rsid w:val="00D42C3B"/>
    <w:rsid w:val="00D46C6E"/>
    <w:rsid w:val="00D52CB1"/>
    <w:rsid w:val="00D53105"/>
    <w:rsid w:val="00D54118"/>
    <w:rsid w:val="00D54880"/>
    <w:rsid w:val="00D6114A"/>
    <w:rsid w:val="00D615E7"/>
    <w:rsid w:val="00D620AD"/>
    <w:rsid w:val="00D760DB"/>
    <w:rsid w:val="00D81B20"/>
    <w:rsid w:val="00D94643"/>
    <w:rsid w:val="00DB1A8A"/>
    <w:rsid w:val="00DD74FD"/>
    <w:rsid w:val="00DF11E6"/>
    <w:rsid w:val="00E11205"/>
    <w:rsid w:val="00E42567"/>
    <w:rsid w:val="00E43005"/>
    <w:rsid w:val="00E55D4D"/>
    <w:rsid w:val="00E63D53"/>
    <w:rsid w:val="00E6569A"/>
    <w:rsid w:val="00E67BD4"/>
    <w:rsid w:val="00E703A4"/>
    <w:rsid w:val="00E82FD0"/>
    <w:rsid w:val="00E90ECE"/>
    <w:rsid w:val="00E9389F"/>
    <w:rsid w:val="00E93AA3"/>
    <w:rsid w:val="00E93AC5"/>
    <w:rsid w:val="00E94835"/>
    <w:rsid w:val="00EA73AB"/>
    <w:rsid w:val="00EA74AD"/>
    <w:rsid w:val="00EC3C75"/>
    <w:rsid w:val="00EC3E5C"/>
    <w:rsid w:val="00ED5F7E"/>
    <w:rsid w:val="00EE0C6A"/>
    <w:rsid w:val="00EE3E1D"/>
    <w:rsid w:val="00F024A0"/>
    <w:rsid w:val="00F036A1"/>
    <w:rsid w:val="00F0480B"/>
    <w:rsid w:val="00F35AFB"/>
    <w:rsid w:val="00F37CF0"/>
    <w:rsid w:val="00F40783"/>
    <w:rsid w:val="00F44377"/>
    <w:rsid w:val="00F4706F"/>
    <w:rsid w:val="00F57432"/>
    <w:rsid w:val="00F6665E"/>
    <w:rsid w:val="00F71D6C"/>
    <w:rsid w:val="00F74B0B"/>
    <w:rsid w:val="00FA1DB6"/>
    <w:rsid w:val="00FA43F2"/>
    <w:rsid w:val="00FB23B1"/>
    <w:rsid w:val="00FC20A4"/>
    <w:rsid w:val="00FD0C5F"/>
    <w:rsid w:val="00FD32C7"/>
    <w:rsid w:val="00FF025C"/>
    <w:rsid w:val="00FF1A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C9E7F8"/>
  <w15:docId w15:val="{87BCAAFA-30E7-40D8-9288-0AE1718A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1F"/>
  </w:style>
  <w:style w:type="paragraph" w:styleId="Footer">
    <w:name w:val="footer"/>
    <w:basedOn w:val="Normal"/>
    <w:link w:val="FooterChar"/>
    <w:uiPriority w:val="99"/>
    <w:unhideWhenUsed/>
    <w:rsid w:val="00A06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1F"/>
  </w:style>
  <w:style w:type="paragraph" w:styleId="BalloonText">
    <w:name w:val="Balloon Text"/>
    <w:basedOn w:val="Normal"/>
    <w:link w:val="BalloonTextChar"/>
    <w:uiPriority w:val="99"/>
    <w:semiHidden/>
    <w:unhideWhenUsed/>
    <w:rsid w:val="00A0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0C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1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0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05C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BB3C8-7E32-4968-9CD0-C52E458F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D'Amico</dc:creator>
  <cp:keywords/>
  <dc:description/>
  <cp:lastModifiedBy>Charles Bollinger</cp:lastModifiedBy>
  <cp:revision>3</cp:revision>
  <cp:lastPrinted>2020-06-24T15:36:00Z</cp:lastPrinted>
  <dcterms:created xsi:type="dcterms:W3CDTF">2020-08-06T20:02:00Z</dcterms:created>
  <dcterms:modified xsi:type="dcterms:W3CDTF">2020-08-07T14:48:00Z</dcterms:modified>
</cp:coreProperties>
</file>