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BC7BE" w14:textId="07D23C1D" w:rsidR="000150E4" w:rsidRPr="001F5E1E" w:rsidRDefault="00E04231" w:rsidP="00D56F2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1F5E1E">
        <w:rPr>
          <w:rFonts w:ascii="Times New Roman" w:eastAsia="Times New Roman" w:hAnsi="Times New Roman" w:cs="Times New Roman"/>
          <w:b/>
          <w:sz w:val="24"/>
          <w:szCs w:val="20"/>
        </w:rPr>
        <w:t>Grant Number</w:t>
      </w:r>
      <w:r w:rsidR="00A706ED" w:rsidRPr="001F5E1E">
        <w:rPr>
          <w:rFonts w:ascii="Times New Roman" w:eastAsia="Times New Roman" w:hAnsi="Times New Roman" w:cs="Times New Roman"/>
          <w:b/>
          <w:sz w:val="24"/>
          <w:szCs w:val="20"/>
        </w:rPr>
        <w:t>/</w:t>
      </w:r>
      <w:r w:rsidR="00AB7578" w:rsidRPr="001F5E1E">
        <w:rPr>
          <w:rFonts w:ascii="Times New Roman" w:eastAsia="Times New Roman" w:hAnsi="Times New Roman" w:cs="Times New Roman"/>
          <w:b/>
          <w:sz w:val="24"/>
          <w:szCs w:val="20"/>
        </w:rPr>
        <w:t>FAIN</w:t>
      </w:r>
      <w:r w:rsidRPr="001F5E1E">
        <w:rPr>
          <w:rFonts w:ascii="Times New Roman" w:eastAsia="Times New Roman" w:hAnsi="Times New Roman" w:cs="Times New Roman"/>
          <w:b/>
          <w:sz w:val="24"/>
          <w:szCs w:val="20"/>
        </w:rPr>
        <w:t>:</w:t>
      </w:r>
      <w:r w:rsidR="000150E4" w:rsidRPr="001F5E1E">
        <w:rPr>
          <w:rFonts w:ascii="Times New Roman" w:eastAsia="Times New Roman" w:hAnsi="Times New Roman" w:cs="Times New Roman"/>
          <w:b/>
          <w:sz w:val="24"/>
          <w:szCs w:val="20"/>
        </w:rPr>
        <w:t xml:space="preserve"> </w:t>
      </w:r>
    </w:p>
    <w:p w14:paraId="4757BD3C" w14:textId="2758E74C" w:rsidR="005638F3" w:rsidRPr="001F5E1E" w:rsidRDefault="005638F3" w:rsidP="005638F3">
      <w:pPr>
        <w:tabs>
          <w:tab w:val="left" w:pos="-720"/>
          <w:tab w:val="center" w:pos="4680"/>
          <w:tab w:val="righ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1F5E1E">
        <w:rPr>
          <w:rFonts w:ascii="Times New Roman" w:eastAsia="Times New Roman" w:hAnsi="Times New Roman" w:cs="Times New Roman"/>
          <w:b/>
          <w:sz w:val="24"/>
          <w:szCs w:val="20"/>
        </w:rPr>
        <w:t>Recipient Name:</w:t>
      </w:r>
      <w:r w:rsidR="00DD3004">
        <w:rPr>
          <w:rFonts w:ascii="Times New Roman" w:eastAsia="Times New Roman" w:hAnsi="Times New Roman" w:cs="Times New Roman"/>
          <w:b/>
          <w:sz w:val="24"/>
          <w:szCs w:val="20"/>
        </w:rPr>
        <w:t xml:space="preserve"> </w:t>
      </w:r>
    </w:p>
    <w:p w14:paraId="6BEA2966" w14:textId="18AE2262" w:rsidR="000150E4" w:rsidRPr="001F5E1E" w:rsidRDefault="000150E4" w:rsidP="00D56F2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1F5E1E">
        <w:rPr>
          <w:rFonts w:ascii="Times New Roman" w:eastAsia="Times New Roman" w:hAnsi="Times New Roman" w:cs="Times New Roman"/>
          <w:b/>
          <w:sz w:val="24"/>
          <w:szCs w:val="20"/>
        </w:rPr>
        <w:t xml:space="preserve">Tax ID No.: </w:t>
      </w:r>
    </w:p>
    <w:p w14:paraId="10075A43" w14:textId="10D17D6D" w:rsidR="00454D98" w:rsidRPr="001F5E1E" w:rsidRDefault="00E41427" w:rsidP="00D56F28">
      <w:pPr>
        <w:tabs>
          <w:tab w:val="left" w:pos="-720"/>
          <w:tab w:val="center" w:pos="4680"/>
          <w:tab w:val="righ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1F5E1E">
        <w:rPr>
          <w:rFonts w:ascii="Times New Roman" w:eastAsia="Times New Roman" w:hAnsi="Times New Roman" w:cs="Times New Roman"/>
          <w:b/>
          <w:sz w:val="24"/>
          <w:szCs w:val="20"/>
        </w:rPr>
        <w:t>Unique Entity Identifier</w:t>
      </w:r>
      <w:r w:rsidR="00A0641B" w:rsidRPr="001F5E1E">
        <w:rPr>
          <w:rFonts w:ascii="Times New Roman" w:eastAsia="Times New Roman" w:hAnsi="Times New Roman" w:cs="Times New Roman"/>
          <w:b/>
          <w:sz w:val="24"/>
          <w:szCs w:val="20"/>
        </w:rPr>
        <w:t xml:space="preserve"> (UEI) Number</w:t>
      </w:r>
      <w:r w:rsidR="00E04231" w:rsidRPr="001F5E1E">
        <w:rPr>
          <w:rFonts w:ascii="Times New Roman" w:eastAsia="Times New Roman" w:hAnsi="Times New Roman" w:cs="Times New Roman"/>
          <w:b/>
          <w:sz w:val="24"/>
          <w:szCs w:val="20"/>
        </w:rPr>
        <w:t>:</w:t>
      </w:r>
      <w:r w:rsidR="00DD3004">
        <w:rPr>
          <w:rFonts w:ascii="Times New Roman" w:eastAsia="Times New Roman" w:hAnsi="Times New Roman" w:cs="Times New Roman"/>
          <w:b/>
          <w:sz w:val="24"/>
          <w:szCs w:val="20"/>
        </w:rPr>
        <w:t xml:space="preserve"> </w:t>
      </w:r>
      <w:r w:rsidR="00DD3004">
        <w:rPr>
          <w:rFonts w:ascii="Times New Roman" w:eastAsia="Times New Roman" w:hAnsi="Times New Roman" w:cs="Times New Roman"/>
          <w:b/>
          <w:sz w:val="24"/>
          <w:szCs w:val="20"/>
        </w:rPr>
        <w:fldChar w:fldCharType="begin"/>
      </w:r>
      <w:r w:rsidR="00466FDC">
        <w:rPr>
          <w:rFonts w:ascii="Times New Roman" w:eastAsia="Times New Roman" w:hAnsi="Times New Roman" w:cs="Times New Roman"/>
          <w:b/>
          <w:sz w:val="24"/>
          <w:szCs w:val="20"/>
        </w:rPr>
        <w:instrText xml:space="preserve"> DOCVARIABLE UEI </w:instrText>
      </w:r>
      <w:r w:rsidR="00DD3004">
        <w:rPr>
          <w:rFonts w:ascii="Times New Roman" w:eastAsia="Times New Roman" w:hAnsi="Times New Roman" w:cs="Times New Roman"/>
          <w:b/>
          <w:sz w:val="24"/>
          <w:szCs w:val="20"/>
        </w:rPr>
        <w:fldChar w:fldCharType="separate"/>
      </w:r>
      <w:r w:rsidR="00DD3004">
        <w:rPr>
          <w:rFonts w:ascii="Times New Roman" w:eastAsia="Times New Roman" w:hAnsi="Times New Roman" w:cs="Times New Roman"/>
          <w:b/>
          <w:sz w:val="24"/>
          <w:szCs w:val="20"/>
        </w:rPr>
        <w:fldChar w:fldCharType="end"/>
      </w:r>
    </w:p>
    <w:p w14:paraId="56BB1887" w14:textId="1D83A856" w:rsidR="00E04231" w:rsidRPr="001F5E1E" w:rsidRDefault="00E04231" w:rsidP="00D56F28">
      <w:pPr>
        <w:tabs>
          <w:tab w:val="left" w:pos="-720"/>
          <w:tab w:val="center" w:pos="4680"/>
          <w:tab w:val="righ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1F5E1E">
        <w:rPr>
          <w:rFonts w:ascii="Times New Roman" w:eastAsia="Times New Roman" w:hAnsi="Times New Roman" w:cs="Times New Roman"/>
          <w:b/>
          <w:sz w:val="24"/>
          <w:szCs w:val="20"/>
        </w:rPr>
        <w:t xml:space="preserve">  </w:t>
      </w:r>
    </w:p>
    <w:p w14:paraId="62A8CEC1" w14:textId="77777777" w:rsidR="00E04231" w:rsidRPr="00414970" w:rsidRDefault="00E04231" w:rsidP="00D56F28">
      <w:pPr>
        <w:spacing w:after="0"/>
        <w:jc w:val="center"/>
        <w:rPr>
          <w:rFonts w:ascii="Times New Roman" w:hAnsi="Times New Roman" w:cs="Times New Roman"/>
          <w:sz w:val="24"/>
          <w:szCs w:val="24"/>
        </w:rPr>
      </w:pPr>
    </w:p>
    <w:p w14:paraId="7C4BA666" w14:textId="77777777" w:rsidR="001A7E01" w:rsidRPr="00414970" w:rsidRDefault="001A7E01" w:rsidP="00D56F28">
      <w:pPr>
        <w:spacing w:after="0" w:line="240" w:lineRule="auto"/>
        <w:jc w:val="center"/>
        <w:rPr>
          <w:rFonts w:ascii="Times New Roman" w:hAnsi="Times New Roman" w:cs="Times New Roman"/>
          <w:b/>
          <w:bCs/>
          <w:sz w:val="24"/>
          <w:szCs w:val="24"/>
        </w:rPr>
      </w:pPr>
    </w:p>
    <w:p w14:paraId="3C580873" w14:textId="4FC574B2" w:rsidR="00A718CE" w:rsidRDefault="00A718CE" w:rsidP="00A718CE">
      <w:pPr>
        <w:pStyle w:val="paragraph"/>
        <w:spacing w:before="0" w:beforeAutospacing="0" w:after="0" w:afterAutospacing="0"/>
        <w:jc w:val="center"/>
        <w:textAlignment w:val="baseline"/>
        <w:rPr>
          <w:rFonts w:ascii="Segoe UI" w:hAnsi="Segoe UI" w:cs="Segoe UI"/>
          <w:sz w:val="18"/>
          <w:szCs w:val="18"/>
        </w:rPr>
      </w:pPr>
      <w:r>
        <w:rPr>
          <w:rStyle w:val="normaltextrun"/>
          <w:b/>
          <w:bCs/>
        </w:rPr>
        <w:t>CONTINUUM OF CARE PROGRAM (Assistance Listing#)</w:t>
      </w:r>
      <w:r>
        <w:rPr>
          <w:rStyle w:val="eop"/>
        </w:rPr>
        <w:t> </w:t>
      </w:r>
    </w:p>
    <w:p w14:paraId="1848FCDF" w14:textId="77777777" w:rsidR="00A718CE" w:rsidRDefault="00A718CE" w:rsidP="00A718CE">
      <w:pPr>
        <w:pStyle w:val="paragraph"/>
        <w:spacing w:before="0" w:beforeAutospacing="0" w:after="0" w:afterAutospacing="0"/>
        <w:jc w:val="center"/>
        <w:textAlignment w:val="baseline"/>
        <w:rPr>
          <w:rFonts w:ascii="Segoe UI" w:hAnsi="Segoe UI" w:cs="Segoe UI"/>
          <w:sz w:val="18"/>
          <w:szCs w:val="18"/>
        </w:rPr>
      </w:pPr>
      <w:r>
        <w:rPr>
          <w:rStyle w:val="normaltextrun"/>
          <w:b/>
          <w:bCs/>
        </w:rPr>
        <w:t>GRANT AGREEMENT </w:t>
      </w:r>
      <w:r>
        <w:rPr>
          <w:rStyle w:val="eop"/>
        </w:rPr>
        <w:t> </w:t>
      </w:r>
    </w:p>
    <w:p w14:paraId="4319A95D" w14:textId="77777777" w:rsidR="00A718CE" w:rsidRDefault="00A718CE" w:rsidP="00A718CE">
      <w:pPr>
        <w:pStyle w:val="paragraph"/>
        <w:spacing w:before="0" w:beforeAutospacing="0" w:after="0" w:afterAutospacing="0"/>
        <w:jc w:val="center"/>
        <w:textAlignment w:val="baseline"/>
        <w:rPr>
          <w:rFonts w:ascii="Segoe UI" w:hAnsi="Segoe UI" w:cs="Segoe UI"/>
          <w:sz w:val="18"/>
          <w:szCs w:val="18"/>
        </w:rPr>
      </w:pPr>
      <w:r>
        <w:rPr>
          <w:rStyle w:val="eop"/>
        </w:rPr>
        <w:t> </w:t>
      </w:r>
    </w:p>
    <w:p w14:paraId="4A833106" w14:textId="77777777" w:rsidR="00A718CE" w:rsidRDefault="00A718CE" w:rsidP="00A718CE">
      <w:pPr>
        <w:pStyle w:val="paragraph"/>
        <w:spacing w:before="0" w:beforeAutospacing="0" w:after="0" w:afterAutospacing="0"/>
        <w:jc w:val="center"/>
        <w:textAlignment w:val="baseline"/>
        <w:rPr>
          <w:rFonts w:ascii="Segoe UI" w:hAnsi="Segoe UI" w:cs="Segoe UI"/>
          <w:sz w:val="18"/>
          <w:szCs w:val="18"/>
        </w:rPr>
      </w:pPr>
      <w:r>
        <w:rPr>
          <w:rStyle w:val="eop"/>
        </w:rPr>
        <w:t> </w:t>
      </w:r>
    </w:p>
    <w:p w14:paraId="25FC7DA9" w14:textId="651AB00C"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 xml:space="preserve">This Grant Agreement (“this Agreement”) is made by and between the United States Department of Housing and Urban </w:t>
      </w:r>
      <w:r w:rsidRPr="00A718CE">
        <w:rPr>
          <w:rStyle w:val="normaltextrun"/>
        </w:rPr>
        <w:t>Development (“HUD”) and (the “Recipient”).</w:t>
      </w:r>
      <w:r>
        <w:rPr>
          <w:rStyle w:val="normaltextrun"/>
        </w:rPr>
        <w:t>  </w:t>
      </w:r>
      <w:r>
        <w:rPr>
          <w:rStyle w:val="eop"/>
        </w:rPr>
        <w:t> </w:t>
      </w:r>
    </w:p>
    <w:p w14:paraId="626D8500"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1E942B37"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This Agreement, the Recipient’s use of funds provided under this Agreement (the “Grant” or “Grant Funds”), and the Recipient’s operation of projects assisted with Grant Funds are governed by </w:t>
      </w:r>
      <w:r>
        <w:rPr>
          <w:rStyle w:val="eop"/>
        </w:rPr>
        <w:t> </w:t>
      </w:r>
    </w:p>
    <w:p w14:paraId="354AAB22"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0C93FC24" w14:textId="6F0FB6E4" w:rsidR="00A718CE" w:rsidRDefault="00A718CE" w:rsidP="00A718CE">
      <w:pPr>
        <w:pStyle w:val="paragraph"/>
        <w:numPr>
          <w:ilvl w:val="0"/>
          <w:numId w:val="15"/>
        </w:numPr>
        <w:spacing w:before="0" w:beforeAutospacing="0" w:after="0" w:afterAutospacing="0"/>
        <w:ind w:left="1080" w:firstLine="0"/>
        <w:textAlignment w:val="baseline"/>
      </w:pPr>
      <w:r>
        <w:rPr>
          <w:rStyle w:val="normaltextrun"/>
        </w:rPr>
        <w:t xml:space="preserve">The Consolidated Appropriations Act, 2024 (Public Law 118-42, approved </w:t>
      </w:r>
      <w:proofErr w:type="gramStart"/>
      <w:r w:rsidR="00CF5D7E">
        <w:rPr>
          <w:rStyle w:val="normaltextrun"/>
        </w:rPr>
        <w:t>Month day</w:t>
      </w:r>
      <w:proofErr w:type="gramEnd"/>
      <w:r>
        <w:rPr>
          <w:rStyle w:val="normaltextrun"/>
        </w:rPr>
        <w:t>, 2024);</w:t>
      </w:r>
      <w:r>
        <w:rPr>
          <w:rStyle w:val="scxw20480811"/>
        </w:rPr>
        <w:t> </w:t>
      </w:r>
      <w:r>
        <w:br/>
      </w:r>
      <w:r>
        <w:rPr>
          <w:rStyle w:val="eop"/>
        </w:rPr>
        <w:t> </w:t>
      </w:r>
    </w:p>
    <w:p w14:paraId="243C9AD1" w14:textId="77777777" w:rsidR="00A718CE" w:rsidRDefault="00A718CE" w:rsidP="00A718CE">
      <w:pPr>
        <w:pStyle w:val="paragraph"/>
        <w:numPr>
          <w:ilvl w:val="0"/>
          <w:numId w:val="16"/>
        </w:numPr>
        <w:spacing w:before="0" w:beforeAutospacing="0" w:after="0" w:afterAutospacing="0"/>
        <w:ind w:left="1080" w:firstLine="0"/>
        <w:textAlignment w:val="baseline"/>
      </w:pPr>
      <w:r>
        <w:rPr>
          <w:rStyle w:val="normaltextrun"/>
        </w:rPr>
        <w:t xml:space="preserve">title IV of the McKinney-Vento Homeless Assistance Act 42 U.S.C. 11301 et seq. (the “Act”); </w:t>
      </w:r>
      <w:r>
        <w:rPr>
          <w:rStyle w:val="scxw20480811"/>
        </w:rPr>
        <w:t> </w:t>
      </w:r>
      <w:r>
        <w:br/>
      </w:r>
      <w:r>
        <w:rPr>
          <w:rStyle w:val="eop"/>
        </w:rPr>
        <w:t> </w:t>
      </w:r>
    </w:p>
    <w:p w14:paraId="440BFE12" w14:textId="77777777" w:rsidR="00A718CE" w:rsidRDefault="00A718CE" w:rsidP="00A718CE">
      <w:pPr>
        <w:pStyle w:val="paragraph"/>
        <w:numPr>
          <w:ilvl w:val="0"/>
          <w:numId w:val="17"/>
        </w:numPr>
        <w:spacing w:before="0" w:beforeAutospacing="0" w:after="0" w:afterAutospacing="0"/>
        <w:ind w:left="1080" w:firstLine="0"/>
        <w:textAlignment w:val="baseline"/>
      </w:pPr>
      <w:r>
        <w:rPr>
          <w:rStyle w:val="normaltextrun"/>
        </w:rPr>
        <w:t xml:space="preserve">the Continuum of Care Program rule at 24 CFR part 578 (the “Rule”), as amended from time to time; </w:t>
      </w:r>
      <w:r>
        <w:rPr>
          <w:rStyle w:val="scxw20480811"/>
        </w:rPr>
        <w:t> </w:t>
      </w:r>
      <w:r>
        <w:br/>
      </w:r>
      <w:r>
        <w:rPr>
          <w:rStyle w:val="eop"/>
        </w:rPr>
        <w:t> </w:t>
      </w:r>
    </w:p>
    <w:p w14:paraId="1B1ED095" w14:textId="77777777" w:rsidR="00A718CE" w:rsidRDefault="00A718CE" w:rsidP="00A718CE">
      <w:pPr>
        <w:pStyle w:val="paragraph"/>
        <w:numPr>
          <w:ilvl w:val="0"/>
          <w:numId w:val="18"/>
        </w:numPr>
        <w:spacing w:before="0" w:beforeAutospacing="0" w:after="0" w:afterAutospacing="0"/>
        <w:ind w:left="1080" w:firstLine="0"/>
        <w:textAlignment w:val="baseline"/>
      </w:pPr>
      <w:r>
        <w:rPr>
          <w:rStyle w:val="normaltextrun"/>
        </w:rPr>
        <w:t>the</w:t>
      </w:r>
      <w:r>
        <w:rPr>
          <w:rStyle w:val="normaltextrun"/>
          <w:color w:val="FF0000"/>
        </w:rPr>
        <w:t xml:space="preserve"> </w:t>
      </w:r>
      <w:r>
        <w:rPr>
          <w:rStyle w:val="normaltextrun"/>
        </w:rPr>
        <w:t xml:space="preserve">Notice of Funding Opportunity for FY 2024 and FY 2025 Continuum of Care Competition and Renewal or Replacement of Youth Homeless Demonstration Program (NOFO), except for references in the NOFO to Executive Orders that have since been </w:t>
      </w:r>
      <w:proofErr w:type="gramStart"/>
      <w:r>
        <w:rPr>
          <w:rStyle w:val="normaltextrun"/>
        </w:rPr>
        <w:t>repealed;</w:t>
      </w:r>
      <w:proofErr w:type="gramEnd"/>
      <w:r>
        <w:rPr>
          <w:rStyle w:val="eop"/>
        </w:rPr>
        <w:t> </w:t>
      </w:r>
    </w:p>
    <w:p w14:paraId="0834A805" w14:textId="77777777" w:rsidR="00A718CE" w:rsidRDefault="00A718CE" w:rsidP="00A718CE">
      <w:pPr>
        <w:pStyle w:val="paragraph"/>
        <w:spacing w:before="0" w:beforeAutospacing="0" w:after="0" w:afterAutospacing="0"/>
        <w:ind w:left="720"/>
        <w:textAlignment w:val="baseline"/>
        <w:rPr>
          <w:rFonts w:ascii="Segoe UI" w:hAnsi="Segoe UI" w:cs="Segoe UI"/>
          <w:sz w:val="18"/>
          <w:szCs w:val="18"/>
        </w:rPr>
      </w:pPr>
      <w:r>
        <w:rPr>
          <w:rStyle w:val="eop"/>
        </w:rPr>
        <w:t> </w:t>
      </w:r>
    </w:p>
    <w:p w14:paraId="671E6AA8" w14:textId="77777777" w:rsidR="00A718CE" w:rsidRDefault="00A718CE" w:rsidP="00A718CE">
      <w:pPr>
        <w:pStyle w:val="paragraph"/>
        <w:numPr>
          <w:ilvl w:val="0"/>
          <w:numId w:val="19"/>
        </w:numPr>
        <w:spacing w:before="0" w:beforeAutospacing="0" w:after="0" w:afterAutospacing="0"/>
        <w:ind w:left="1080" w:firstLine="0"/>
        <w:textAlignment w:val="baseline"/>
      </w:pPr>
      <w:r>
        <w:rPr>
          <w:rStyle w:val="normaltextrun"/>
        </w:rPr>
        <w:t xml:space="preserve">all current Executive Orders; and   </w:t>
      </w:r>
      <w:r>
        <w:rPr>
          <w:rStyle w:val="scxw20480811"/>
        </w:rPr>
        <w:t> </w:t>
      </w:r>
      <w:r>
        <w:br/>
      </w:r>
      <w:r>
        <w:rPr>
          <w:rStyle w:val="eop"/>
        </w:rPr>
        <w:t> </w:t>
      </w:r>
    </w:p>
    <w:p w14:paraId="14EE9AA2" w14:textId="77777777" w:rsidR="00A718CE" w:rsidRDefault="00A718CE" w:rsidP="00A718CE">
      <w:pPr>
        <w:pStyle w:val="paragraph"/>
        <w:numPr>
          <w:ilvl w:val="0"/>
          <w:numId w:val="20"/>
        </w:numPr>
        <w:spacing w:before="0" w:beforeAutospacing="0" w:after="0" w:afterAutospacing="0"/>
        <w:ind w:left="1080" w:firstLine="0"/>
        <w:textAlignment w:val="baseline"/>
      </w:pPr>
      <w:r>
        <w:rPr>
          <w:rStyle w:val="normaltextrun"/>
        </w:rPr>
        <w:t xml:space="preserve">the Recipient’s application submissions </w:t>
      </w:r>
      <w:proofErr w:type="gramStart"/>
      <w:r>
        <w:rPr>
          <w:rStyle w:val="normaltextrun"/>
        </w:rPr>
        <w:t>on the basis of</w:t>
      </w:r>
      <w:proofErr w:type="gramEnd"/>
      <w:r>
        <w:rPr>
          <w:rStyle w:val="normaltextrun"/>
        </w:rPr>
        <w:t xml:space="preserve"> which these Grant Funds were approved by HUD, including the certifications, assurances, technical submission documents, and any information or documentation required to meet any grant award condition (collectively, the “Application”). </w:t>
      </w:r>
      <w:r>
        <w:rPr>
          <w:rStyle w:val="eop"/>
        </w:rPr>
        <w:t> </w:t>
      </w:r>
    </w:p>
    <w:p w14:paraId="20AEE609" w14:textId="77777777" w:rsidR="00A718CE" w:rsidRDefault="00A718CE" w:rsidP="00A718CE">
      <w:pPr>
        <w:pStyle w:val="paragraph"/>
        <w:spacing w:before="0" w:beforeAutospacing="0" w:after="0" w:afterAutospacing="0"/>
        <w:ind w:left="360"/>
        <w:textAlignment w:val="baseline"/>
        <w:rPr>
          <w:rFonts w:ascii="Segoe UI" w:hAnsi="Segoe UI" w:cs="Segoe UI"/>
          <w:sz w:val="18"/>
          <w:szCs w:val="18"/>
        </w:rPr>
      </w:pPr>
      <w:r>
        <w:rPr>
          <w:rStyle w:val="eop"/>
        </w:rPr>
        <w:t> </w:t>
      </w:r>
    </w:p>
    <w:p w14:paraId="70BBAF0C"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The Application is incorporated herein as part of this Agreement, except that only the project (those projects) listed below are funded by this Agreement. In the event of any conflict between any application provision and any provision contained in this Agreement, this Agreement shall control. Capitalized terms that are not defined in this agreement shall have the meanings given in the Rule.  </w:t>
      </w:r>
      <w:r>
        <w:rPr>
          <w:rStyle w:val="eop"/>
        </w:rPr>
        <w:t> </w:t>
      </w:r>
    </w:p>
    <w:p w14:paraId="6B376002"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eop"/>
        </w:rPr>
        <w:t> </w:t>
      </w:r>
    </w:p>
    <w:p w14:paraId="466B2849"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17F5403B"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contentcontrolboundarysink"/>
        </w:rPr>
        <w:lastRenderedPageBreak/>
        <w:t>​​</w:t>
      </w:r>
      <w:r>
        <w:rPr>
          <w:rStyle w:val="normaltextrun"/>
          <w:rFonts w:ascii="MS Gothic" w:eastAsia="MS Gothic" w:hAnsi="MS Gothic" w:cs="Segoe UI" w:hint="eastAsia"/>
        </w:rPr>
        <w:t>☐</w:t>
      </w:r>
      <w:r>
        <w:rPr>
          <w:rStyle w:val="contentcontrolboundarysink"/>
        </w:rPr>
        <w:t>​</w:t>
      </w:r>
      <w:r>
        <w:rPr>
          <w:rStyle w:val="normaltextrun"/>
        </w:rPr>
        <w:t>    The Recipient is a Unified Funding Agency (UFA).</w:t>
      </w:r>
      <w:r>
        <w:rPr>
          <w:rStyle w:val="eop"/>
        </w:rPr>
        <w:t> </w:t>
      </w:r>
    </w:p>
    <w:p w14:paraId="36ADC464"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normaltextrun"/>
          <w:rFonts w:ascii="MS Gothic" w:eastAsia="MS Gothic" w:hAnsi="MS Gothic" w:cs="Segoe UI" w:hint="eastAsia"/>
        </w:rPr>
        <w:t>☐</w:t>
      </w:r>
      <w:r>
        <w:rPr>
          <w:rStyle w:val="contentcontrolboundarysink"/>
        </w:rPr>
        <w:t>​</w:t>
      </w:r>
      <w:r>
        <w:rPr>
          <w:rStyle w:val="normaltextrun"/>
        </w:rPr>
        <w:t>    The Recipient is the sole recipient designated by the applicable Continuum of Care.   </w:t>
      </w:r>
      <w:r>
        <w:rPr>
          <w:rStyle w:val="eop"/>
        </w:rPr>
        <w:t> </w:t>
      </w:r>
    </w:p>
    <w:p w14:paraId="43540991"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normaltextrun"/>
          <w:rFonts w:ascii="MS Gothic" w:eastAsia="MS Gothic" w:hAnsi="MS Gothic" w:cs="Segoe UI" w:hint="eastAsia"/>
        </w:rPr>
        <w:t>☒</w:t>
      </w:r>
      <w:r>
        <w:rPr>
          <w:rStyle w:val="contentcontrolboundarysink"/>
        </w:rPr>
        <w:t>​</w:t>
      </w:r>
      <w:r>
        <w:rPr>
          <w:rStyle w:val="normaltextrun"/>
        </w:rPr>
        <w:t>   The Recipient is not the only recipient designated by the applicable Continuum of Care. </w:t>
      </w:r>
      <w:r>
        <w:rPr>
          <w:rStyle w:val="eop"/>
        </w:rPr>
        <w:t> </w:t>
      </w:r>
    </w:p>
    <w:p w14:paraId="09FFE655"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normaltextrun"/>
        </w:rPr>
        <w:t xml:space="preserve">  </w:t>
      </w:r>
      <w:r>
        <w:rPr>
          <w:rStyle w:val="eop"/>
        </w:rPr>
        <w:t> </w:t>
      </w:r>
    </w:p>
    <w:p w14:paraId="3933F883" w14:textId="41AF2B99" w:rsidR="00A718CE" w:rsidRDefault="00A718CE" w:rsidP="00A718CE">
      <w:pPr>
        <w:pStyle w:val="paragraph"/>
        <w:spacing w:before="0" w:beforeAutospacing="0" w:after="0" w:afterAutospacing="0"/>
        <w:ind w:firstLine="720"/>
        <w:textAlignment w:val="baseline"/>
        <w:rPr>
          <w:rFonts w:ascii="Segoe UI" w:hAnsi="Segoe UI" w:cs="Segoe UI"/>
          <w:sz w:val="18"/>
          <w:szCs w:val="18"/>
        </w:rPr>
      </w:pPr>
      <w:r>
        <w:rPr>
          <w:rStyle w:val="normaltextrun"/>
        </w:rPr>
        <w:t>HUD’s total funding obligation authorized by this grant agreement is $</w:t>
      </w:r>
      <w:r w:rsidR="00CF5D7E">
        <w:rPr>
          <w:rStyle w:val="normaltextrun"/>
          <w:color w:val="000000"/>
          <w:shd w:val="clear" w:color="auto" w:fill="E1E3E6"/>
        </w:rPr>
        <w:t>$$$$$</w:t>
      </w:r>
      <w:r>
        <w:rPr>
          <w:rStyle w:val="normaltextrun"/>
        </w:rPr>
        <w:t xml:space="preserve">, allocated between the project(s) listed below (each identified by a separate grant number) and, within those projects, between budget line items, as shown below. The Grant Funds an individual project will receive are as shown in the Application on the final HUD-approved Summary Budget for the project. </w:t>
      </w:r>
      <w:proofErr w:type="gramStart"/>
      <w:r>
        <w:rPr>
          <w:rStyle w:val="normaltextrun"/>
        </w:rPr>
        <w:t>Recipient</w:t>
      </w:r>
      <w:proofErr w:type="gramEnd"/>
      <w:r>
        <w:rPr>
          <w:rStyle w:val="normaltextrun"/>
        </w:rPr>
        <w:t xml:space="preserve"> shall use the Grant Funds provided for the projects listed below, during the budget period(s) period stated below.  </w:t>
      </w:r>
      <w:r>
        <w:rPr>
          <w:rStyle w:val="eop"/>
        </w:rPr>
        <w:t> </w:t>
      </w:r>
    </w:p>
    <w:p w14:paraId="797BCD7D" w14:textId="77777777" w:rsidR="00091AC1" w:rsidRPr="00DD3004" w:rsidRDefault="00091AC1" w:rsidP="00D56F28">
      <w:pPr>
        <w:pStyle w:val="ListParagraph"/>
        <w:spacing w:after="0" w:line="240" w:lineRule="auto"/>
        <w:rPr>
          <w:rFonts w:ascii="Times New Roman" w:hAnsi="Times New Roman" w:cs="Times New Roman"/>
          <w:sz w:val="24"/>
          <w:szCs w:val="24"/>
        </w:rPr>
      </w:pPr>
    </w:p>
    <w:p w14:paraId="1A9625B7" w14:textId="77777777" w:rsidR="00892905" w:rsidRPr="00DD3004" w:rsidRDefault="00892905"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45"/>
        <w:gridCol w:w="1170"/>
        <w:gridCol w:w="1710"/>
        <w:gridCol w:w="1726"/>
        <w:gridCol w:w="1779"/>
      </w:tblGrid>
      <w:tr w:rsidR="00DD3004" w:rsidRPr="00DD3004" w14:paraId="478AD046" w14:textId="77777777" w:rsidTr="00EA7747">
        <w:trPr>
          <w:jc w:val="center"/>
        </w:trPr>
        <w:tc>
          <w:tcPr>
            <w:tcW w:w="2245" w:type="dxa"/>
            <w:tcBorders>
              <w:top w:val="single" w:sz="4" w:space="0" w:color="auto"/>
              <w:left w:val="single" w:sz="4" w:space="0" w:color="auto"/>
            </w:tcBorders>
          </w:tcPr>
          <w:p w14:paraId="0D3194EE" w14:textId="0656B811" w:rsidR="007B459E" w:rsidRPr="00DD3004" w:rsidRDefault="00FB2A80" w:rsidP="00D56F28">
            <w:pPr>
              <w:pStyle w:val="ListParagraph"/>
              <w:spacing w:after="0"/>
              <w:ind w:left="0"/>
              <w:rPr>
                <w:rFonts w:cs="Times New Roman"/>
                <w:szCs w:val="24"/>
              </w:rPr>
            </w:pPr>
            <w:bookmarkStart w:id="0" w:name="_Hlk195272"/>
            <w:r w:rsidRPr="00DD3004">
              <w:rPr>
                <w:rFonts w:cs="Times New Roman"/>
                <w:b/>
                <w:szCs w:val="24"/>
                <w:u w:val="single"/>
              </w:rPr>
              <w:t>Grant</w:t>
            </w:r>
            <w:r w:rsidR="007B459E" w:rsidRPr="00DD3004">
              <w:rPr>
                <w:rFonts w:cs="Times New Roman"/>
                <w:b/>
                <w:szCs w:val="24"/>
                <w:u w:val="single"/>
              </w:rPr>
              <w:t xml:space="preserve"> No.</w:t>
            </w:r>
            <w:r w:rsidRPr="00DD3004">
              <w:rPr>
                <w:rFonts w:cs="Times New Roman"/>
                <w:b/>
                <w:szCs w:val="24"/>
                <w:u w:val="single"/>
              </w:rPr>
              <w:t xml:space="preserve"> (FAIN)</w:t>
            </w:r>
          </w:p>
        </w:tc>
        <w:tc>
          <w:tcPr>
            <w:tcW w:w="1170" w:type="dxa"/>
            <w:tcBorders>
              <w:top w:val="single" w:sz="4" w:space="0" w:color="auto"/>
            </w:tcBorders>
          </w:tcPr>
          <w:p w14:paraId="3C1AC193" w14:textId="77777777" w:rsidR="007B459E" w:rsidRPr="00DD3004" w:rsidRDefault="007B459E" w:rsidP="00D56F28">
            <w:pPr>
              <w:pStyle w:val="ListParagraph"/>
              <w:spacing w:after="0"/>
              <w:ind w:left="0"/>
              <w:rPr>
                <w:rFonts w:cs="Times New Roman"/>
                <w:szCs w:val="24"/>
              </w:rPr>
            </w:pPr>
            <w:r w:rsidRPr="00DD3004">
              <w:rPr>
                <w:rFonts w:cs="Times New Roman"/>
                <w:b/>
                <w:szCs w:val="24"/>
                <w:u w:val="single"/>
              </w:rPr>
              <w:t>Grant Term</w:t>
            </w:r>
          </w:p>
        </w:tc>
        <w:tc>
          <w:tcPr>
            <w:tcW w:w="1710" w:type="dxa"/>
            <w:tcBorders>
              <w:top w:val="single" w:sz="4" w:space="0" w:color="auto"/>
            </w:tcBorders>
          </w:tcPr>
          <w:p w14:paraId="4CAA389D" w14:textId="01E11256" w:rsidR="007B459E" w:rsidRPr="00DD3004" w:rsidRDefault="007B459E" w:rsidP="00D56F28">
            <w:pPr>
              <w:pStyle w:val="ListParagraph"/>
              <w:spacing w:after="0"/>
              <w:ind w:left="0"/>
              <w:rPr>
                <w:rFonts w:cs="Times New Roman"/>
                <w:szCs w:val="24"/>
              </w:rPr>
            </w:pPr>
            <w:r w:rsidRPr="00DD3004">
              <w:rPr>
                <w:rFonts w:cs="Times New Roman"/>
                <w:b/>
                <w:szCs w:val="24"/>
                <w:u w:val="single"/>
              </w:rPr>
              <w:t>Performance Period</w:t>
            </w:r>
          </w:p>
        </w:tc>
        <w:tc>
          <w:tcPr>
            <w:tcW w:w="1726" w:type="dxa"/>
            <w:tcBorders>
              <w:top w:val="single" w:sz="4" w:space="0" w:color="auto"/>
            </w:tcBorders>
          </w:tcPr>
          <w:p w14:paraId="0E232A72" w14:textId="47E0297C" w:rsidR="007B459E" w:rsidRPr="00DD3004" w:rsidRDefault="007B459E" w:rsidP="00D56F28">
            <w:pPr>
              <w:pStyle w:val="ListParagraph"/>
              <w:spacing w:after="0"/>
              <w:ind w:left="0"/>
              <w:rPr>
                <w:rFonts w:cs="Times New Roman"/>
                <w:szCs w:val="24"/>
              </w:rPr>
            </w:pPr>
            <w:r w:rsidRPr="00DD3004">
              <w:rPr>
                <w:rFonts w:cs="Times New Roman"/>
                <w:b/>
                <w:szCs w:val="24"/>
                <w:u w:val="single"/>
              </w:rPr>
              <w:t>Budget Period</w:t>
            </w:r>
          </w:p>
        </w:tc>
        <w:tc>
          <w:tcPr>
            <w:tcW w:w="1779" w:type="dxa"/>
            <w:tcBorders>
              <w:top w:val="single" w:sz="4" w:space="0" w:color="auto"/>
              <w:right w:val="single" w:sz="4" w:space="0" w:color="auto"/>
            </w:tcBorders>
          </w:tcPr>
          <w:p w14:paraId="76201321" w14:textId="77777777" w:rsidR="007B459E" w:rsidRPr="00DD3004" w:rsidRDefault="007B459E" w:rsidP="00D56F28">
            <w:pPr>
              <w:pStyle w:val="ListParagraph"/>
              <w:spacing w:after="0"/>
              <w:ind w:left="0"/>
              <w:rPr>
                <w:rFonts w:cs="Times New Roman"/>
                <w:szCs w:val="24"/>
              </w:rPr>
            </w:pPr>
            <w:r w:rsidRPr="00DD3004">
              <w:rPr>
                <w:rFonts w:cs="Times New Roman"/>
                <w:b/>
                <w:szCs w:val="24"/>
                <w:u w:val="single"/>
              </w:rPr>
              <w:t>Total Amount</w:t>
            </w:r>
          </w:p>
        </w:tc>
      </w:tr>
      <w:tr w:rsidR="00DD3004" w:rsidRPr="00DD3004" w14:paraId="792BE980" w14:textId="77777777" w:rsidTr="00EA7747">
        <w:trPr>
          <w:jc w:val="center"/>
        </w:trPr>
        <w:tc>
          <w:tcPr>
            <w:tcW w:w="2245" w:type="dxa"/>
            <w:tcBorders>
              <w:left w:val="single" w:sz="4" w:space="0" w:color="auto"/>
            </w:tcBorders>
          </w:tcPr>
          <w:p w14:paraId="3364EDDD" w14:textId="1CEFDFB2" w:rsidR="007B459E" w:rsidRPr="00DD3004" w:rsidRDefault="007B459E" w:rsidP="00D56F28">
            <w:pPr>
              <w:pStyle w:val="ListParagraph"/>
              <w:spacing w:after="0"/>
              <w:ind w:left="0"/>
              <w:rPr>
                <w:rFonts w:cs="Times New Roman"/>
                <w:szCs w:val="24"/>
              </w:rPr>
            </w:pPr>
          </w:p>
        </w:tc>
        <w:tc>
          <w:tcPr>
            <w:tcW w:w="1170" w:type="dxa"/>
          </w:tcPr>
          <w:p w14:paraId="6CF65092" w14:textId="3FCFAB6A" w:rsidR="007B459E" w:rsidRPr="00DD3004" w:rsidRDefault="007B459E" w:rsidP="00D56F28">
            <w:pPr>
              <w:pStyle w:val="ListParagraph"/>
              <w:spacing w:after="0"/>
              <w:ind w:left="0"/>
              <w:rPr>
                <w:rFonts w:cs="Times New Roman"/>
                <w:szCs w:val="24"/>
              </w:rPr>
            </w:pPr>
          </w:p>
        </w:tc>
        <w:tc>
          <w:tcPr>
            <w:tcW w:w="1710" w:type="dxa"/>
          </w:tcPr>
          <w:p w14:paraId="7F9772BA" w14:textId="28EDA495" w:rsidR="007B459E" w:rsidRPr="00EA7747" w:rsidRDefault="007B459E" w:rsidP="00D56F28">
            <w:pPr>
              <w:pStyle w:val="ListParagraph"/>
              <w:spacing w:after="0"/>
              <w:ind w:left="0"/>
              <w:rPr>
                <w:rFonts w:cs="Times New Roman"/>
                <w:b/>
                <w:bCs/>
                <w:szCs w:val="24"/>
              </w:rPr>
            </w:pPr>
          </w:p>
        </w:tc>
        <w:tc>
          <w:tcPr>
            <w:tcW w:w="1726" w:type="dxa"/>
          </w:tcPr>
          <w:p w14:paraId="7C7B796D" w14:textId="42B15A9A" w:rsidR="007B459E" w:rsidRPr="00EA7747" w:rsidRDefault="007B459E" w:rsidP="00D56F28">
            <w:pPr>
              <w:pStyle w:val="ListParagraph"/>
              <w:spacing w:after="0"/>
              <w:ind w:left="0"/>
              <w:rPr>
                <w:rFonts w:cs="Times New Roman"/>
                <w:b/>
                <w:bCs/>
                <w:szCs w:val="24"/>
              </w:rPr>
            </w:pPr>
          </w:p>
        </w:tc>
        <w:tc>
          <w:tcPr>
            <w:tcW w:w="1779" w:type="dxa"/>
            <w:tcBorders>
              <w:right w:val="single" w:sz="4" w:space="0" w:color="auto"/>
            </w:tcBorders>
          </w:tcPr>
          <w:p w14:paraId="27EE39CB" w14:textId="7828722F" w:rsidR="007B459E" w:rsidRPr="00DD3004" w:rsidRDefault="007B459E" w:rsidP="00D56F28">
            <w:pPr>
              <w:pStyle w:val="ListParagraph"/>
              <w:spacing w:after="0"/>
              <w:ind w:left="0"/>
              <w:rPr>
                <w:rFonts w:cs="Times New Roman"/>
                <w:szCs w:val="24"/>
              </w:rPr>
            </w:pPr>
          </w:p>
        </w:tc>
      </w:tr>
      <w:tr w:rsidR="00DD3004" w:rsidRPr="00DD3004" w14:paraId="1E90BBBA" w14:textId="77777777" w:rsidTr="00D56F28">
        <w:trPr>
          <w:trHeight w:val="368"/>
          <w:jc w:val="center"/>
        </w:trPr>
        <w:tc>
          <w:tcPr>
            <w:tcW w:w="8630" w:type="dxa"/>
            <w:gridSpan w:val="5"/>
            <w:tcBorders>
              <w:left w:val="single" w:sz="4" w:space="0" w:color="auto"/>
              <w:bottom w:val="single" w:sz="4" w:space="0" w:color="auto"/>
              <w:right w:val="single" w:sz="4" w:space="0" w:color="auto"/>
            </w:tcBorders>
          </w:tcPr>
          <w:p w14:paraId="24A9BBA7" w14:textId="77777777" w:rsidR="007B459E" w:rsidRPr="00DD3004" w:rsidRDefault="007B459E" w:rsidP="00D56F28">
            <w:pPr>
              <w:spacing w:after="0"/>
              <w:rPr>
                <w:rFonts w:cs="Times New Roman"/>
                <w:szCs w:val="24"/>
              </w:rPr>
            </w:pPr>
            <w:r w:rsidRPr="00DD3004">
              <w:rPr>
                <w:rFonts w:cs="Times New Roman"/>
                <w:szCs w:val="24"/>
              </w:rPr>
              <w:t>allocated between budget line items as follows:</w:t>
            </w:r>
          </w:p>
        </w:tc>
      </w:tr>
      <w:tr w:rsidR="00DD3004" w:rsidRPr="00DD3004" w14:paraId="4A92239C" w14:textId="77777777" w:rsidTr="00D56F28">
        <w:trPr>
          <w:jc w:val="center"/>
        </w:trPr>
        <w:tc>
          <w:tcPr>
            <w:tcW w:w="6851" w:type="dxa"/>
            <w:gridSpan w:val="4"/>
            <w:tcBorders>
              <w:top w:val="single" w:sz="4" w:space="0" w:color="auto"/>
              <w:left w:val="single" w:sz="4" w:space="0" w:color="auto"/>
              <w:right w:val="nil"/>
            </w:tcBorders>
          </w:tcPr>
          <w:p w14:paraId="317EA20B"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Continuum of Care Planning Activities</w:t>
            </w:r>
          </w:p>
        </w:tc>
        <w:tc>
          <w:tcPr>
            <w:tcW w:w="1779" w:type="dxa"/>
            <w:tcBorders>
              <w:top w:val="single" w:sz="4" w:space="0" w:color="auto"/>
              <w:left w:val="nil"/>
              <w:right w:val="single" w:sz="4" w:space="0" w:color="auto"/>
            </w:tcBorders>
          </w:tcPr>
          <w:p w14:paraId="621B40CF" w14:textId="21C6479A"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t>0</w:t>
            </w:r>
          </w:p>
        </w:tc>
      </w:tr>
      <w:tr w:rsidR="00DD3004" w:rsidRPr="00DD3004" w14:paraId="1973F9A6" w14:textId="77777777" w:rsidTr="00D56F28">
        <w:trPr>
          <w:jc w:val="center"/>
        </w:trPr>
        <w:tc>
          <w:tcPr>
            <w:tcW w:w="6851" w:type="dxa"/>
            <w:gridSpan w:val="4"/>
            <w:tcBorders>
              <w:left w:val="single" w:sz="4" w:space="0" w:color="auto"/>
              <w:right w:val="nil"/>
            </w:tcBorders>
          </w:tcPr>
          <w:p w14:paraId="36AFFD5F"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Acquisition</w:t>
            </w:r>
          </w:p>
        </w:tc>
        <w:tc>
          <w:tcPr>
            <w:tcW w:w="1779" w:type="dxa"/>
            <w:tcBorders>
              <w:left w:val="nil"/>
              <w:right w:val="single" w:sz="4" w:space="0" w:color="auto"/>
            </w:tcBorders>
          </w:tcPr>
          <w:p w14:paraId="1897FA8F" w14:textId="2848D931"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t>0</w:t>
            </w:r>
          </w:p>
        </w:tc>
      </w:tr>
      <w:tr w:rsidR="00DD3004" w:rsidRPr="00DD3004" w14:paraId="3C33258F" w14:textId="77777777" w:rsidTr="00D56F28">
        <w:trPr>
          <w:jc w:val="center"/>
        </w:trPr>
        <w:tc>
          <w:tcPr>
            <w:tcW w:w="6851" w:type="dxa"/>
            <w:gridSpan w:val="4"/>
            <w:tcBorders>
              <w:left w:val="single" w:sz="4" w:space="0" w:color="auto"/>
              <w:right w:val="nil"/>
            </w:tcBorders>
          </w:tcPr>
          <w:p w14:paraId="113D038A"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Rehabilitation</w:t>
            </w:r>
          </w:p>
        </w:tc>
        <w:tc>
          <w:tcPr>
            <w:tcW w:w="1779" w:type="dxa"/>
            <w:tcBorders>
              <w:left w:val="nil"/>
              <w:right w:val="single" w:sz="4" w:space="0" w:color="auto"/>
            </w:tcBorders>
          </w:tcPr>
          <w:p w14:paraId="6CBD7B61" w14:textId="3CF8637D"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t>0</w:t>
            </w:r>
          </w:p>
        </w:tc>
      </w:tr>
      <w:tr w:rsidR="00DD3004" w:rsidRPr="00DD3004" w14:paraId="0790149B" w14:textId="77777777" w:rsidTr="00D56F28">
        <w:trPr>
          <w:jc w:val="center"/>
        </w:trPr>
        <w:tc>
          <w:tcPr>
            <w:tcW w:w="6851" w:type="dxa"/>
            <w:gridSpan w:val="4"/>
            <w:tcBorders>
              <w:left w:val="single" w:sz="4" w:space="0" w:color="auto"/>
              <w:right w:val="nil"/>
            </w:tcBorders>
          </w:tcPr>
          <w:p w14:paraId="1134B964"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New construction</w:t>
            </w:r>
            <w:r w:rsidRPr="00DD3004">
              <w:rPr>
                <w:rFonts w:cs="Times New Roman"/>
                <w:szCs w:val="24"/>
              </w:rPr>
              <w:tab/>
            </w:r>
          </w:p>
        </w:tc>
        <w:tc>
          <w:tcPr>
            <w:tcW w:w="1779" w:type="dxa"/>
            <w:tcBorders>
              <w:left w:val="nil"/>
              <w:right w:val="single" w:sz="4" w:space="0" w:color="auto"/>
            </w:tcBorders>
          </w:tcPr>
          <w:p w14:paraId="2EB8EE05" w14:textId="431DA12C"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t>0</w:t>
            </w:r>
          </w:p>
        </w:tc>
      </w:tr>
      <w:tr w:rsidR="00DD3004" w:rsidRPr="00DD3004" w14:paraId="295D7744" w14:textId="77777777" w:rsidTr="00D56F28">
        <w:trPr>
          <w:jc w:val="center"/>
        </w:trPr>
        <w:tc>
          <w:tcPr>
            <w:tcW w:w="6851" w:type="dxa"/>
            <w:gridSpan w:val="4"/>
            <w:tcBorders>
              <w:left w:val="single" w:sz="4" w:space="0" w:color="auto"/>
              <w:right w:val="nil"/>
            </w:tcBorders>
          </w:tcPr>
          <w:p w14:paraId="3D73292B"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Leasing</w:t>
            </w:r>
          </w:p>
        </w:tc>
        <w:tc>
          <w:tcPr>
            <w:tcW w:w="1779" w:type="dxa"/>
            <w:tcBorders>
              <w:left w:val="nil"/>
              <w:right w:val="single" w:sz="4" w:space="0" w:color="auto"/>
            </w:tcBorders>
          </w:tcPr>
          <w:p w14:paraId="05FF2C91" w14:textId="32F6C802"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fldChar w:fldCharType="begin"/>
            </w:r>
            <w:r w:rsidR="00466FDC">
              <w:rPr>
                <w:rFonts w:cs="Times New Roman"/>
                <w:szCs w:val="24"/>
              </w:rPr>
              <w:instrText xml:space="preserve"> DOCVARIABLE Leasing </w:instrText>
            </w:r>
            <w:r w:rsidR="00DD3004" w:rsidRPr="00DD3004">
              <w:rPr>
                <w:rFonts w:cs="Times New Roman"/>
                <w:szCs w:val="24"/>
              </w:rPr>
              <w:fldChar w:fldCharType="separate"/>
            </w:r>
            <w:r w:rsidR="002A7F52">
              <w:rPr>
                <w:rFonts w:cs="Times New Roman"/>
                <w:szCs w:val="24"/>
              </w:rPr>
              <w:t>0</w:t>
            </w:r>
            <w:r w:rsidR="00DD3004" w:rsidRPr="00DD3004">
              <w:rPr>
                <w:rFonts w:cs="Times New Roman"/>
                <w:szCs w:val="24"/>
              </w:rPr>
              <w:fldChar w:fldCharType="end"/>
            </w:r>
          </w:p>
        </w:tc>
      </w:tr>
      <w:tr w:rsidR="00DD3004" w:rsidRPr="00DD3004" w14:paraId="333E99D9" w14:textId="77777777" w:rsidTr="00D56F28">
        <w:trPr>
          <w:jc w:val="center"/>
        </w:trPr>
        <w:tc>
          <w:tcPr>
            <w:tcW w:w="6851" w:type="dxa"/>
            <w:gridSpan w:val="4"/>
            <w:tcBorders>
              <w:left w:val="single" w:sz="4" w:space="0" w:color="auto"/>
              <w:right w:val="nil"/>
            </w:tcBorders>
          </w:tcPr>
          <w:p w14:paraId="01B53536"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Rental assistance</w:t>
            </w:r>
            <w:r w:rsidRPr="00DD3004">
              <w:rPr>
                <w:rFonts w:cs="Times New Roman"/>
                <w:szCs w:val="24"/>
              </w:rPr>
              <w:tab/>
            </w:r>
          </w:p>
        </w:tc>
        <w:tc>
          <w:tcPr>
            <w:tcW w:w="1779" w:type="dxa"/>
            <w:tcBorders>
              <w:left w:val="nil"/>
              <w:right w:val="single" w:sz="4" w:space="0" w:color="auto"/>
            </w:tcBorders>
          </w:tcPr>
          <w:p w14:paraId="1FC7135D" w14:textId="509C3AFA"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fldChar w:fldCharType="begin"/>
            </w:r>
            <w:r w:rsidR="00466FDC">
              <w:rPr>
                <w:rFonts w:cs="Times New Roman"/>
                <w:szCs w:val="24"/>
              </w:rPr>
              <w:instrText xml:space="preserve"> DOCVARIABLE Rental_Assistance_Awarded </w:instrText>
            </w:r>
            <w:r w:rsidR="00DD3004" w:rsidRPr="00DD3004">
              <w:rPr>
                <w:rFonts w:cs="Times New Roman"/>
                <w:szCs w:val="24"/>
              </w:rPr>
              <w:fldChar w:fldCharType="separate"/>
            </w:r>
            <w:r w:rsidR="002A7F52">
              <w:rPr>
                <w:rFonts w:cs="Times New Roman"/>
                <w:szCs w:val="24"/>
              </w:rPr>
              <w:t>0</w:t>
            </w:r>
            <w:r w:rsidR="00DD3004" w:rsidRPr="00DD3004">
              <w:rPr>
                <w:rFonts w:cs="Times New Roman"/>
                <w:szCs w:val="24"/>
              </w:rPr>
              <w:fldChar w:fldCharType="end"/>
            </w:r>
          </w:p>
        </w:tc>
      </w:tr>
      <w:tr w:rsidR="00DD3004" w:rsidRPr="00DD3004" w14:paraId="38156D85" w14:textId="77777777" w:rsidTr="00D56F28">
        <w:trPr>
          <w:jc w:val="center"/>
        </w:trPr>
        <w:tc>
          <w:tcPr>
            <w:tcW w:w="6851" w:type="dxa"/>
            <w:gridSpan w:val="4"/>
            <w:tcBorders>
              <w:left w:val="single" w:sz="4" w:space="0" w:color="auto"/>
              <w:right w:val="nil"/>
            </w:tcBorders>
          </w:tcPr>
          <w:p w14:paraId="03A0FA1E"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Supportive services</w:t>
            </w:r>
          </w:p>
        </w:tc>
        <w:tc>
          <w:tcPr>
            <w:tcW w:w="1779" w:type="dxa"/>
            <w:tcBorders>
              <w:left w:val="nil"/>
              <w:right w:val="single" w:sz="4" w:space="0" w:color="auto"/>
            </w:tcBorders>
          </w:tcPr>
          <w:p w14:paraId="51A81409" w14:textId="39656F81" w:rsidR="007B459E" w:rsidRPr="00DD3004" w:rsidRDefault="007B459E" w:rsidP="00D56F28">
            <w:pPr>
              <w:pStyle w:val="ListParagraph"/>
              <w:spacing w:after="0"/>
              <w:ind w:left="0"/>
              <w:rPr>
                <w:rFonts w:cs="Times New Roman"/>
                <w:szCs w:val="24"/>
              </w:rPr>
            </w:pPr>
            <w:r w:rsidRPr="00DD3004">
              <w:rPr>
                <w:rFonts w:cs="Times New Roman"/>
                <w:szCs w:val="24"/>
              </w:rPr>
              <w:t>$</w:t>
            </w:r>
          </w:p>
        </w:tc>
      </w:tr>
      <w:tr w:rsidR="00DD3004" w:rsidRPr="00DD3004" w14:paraId="09925532" w14:textId="77777777" w:rsidTr="00D56F28">
        <w:trPr>
          <w:jc w:val="center"/>
        </w:trPr>
        <w:tc>
          <w:tcPr>
            <w:tcW w:w="6851" w:type="dxa"/>
            <w:gridSpan w:val="4"/>
            <w:tcBorders>
              <w:left w:val="single" w:sz="4" w:space="0" w:color="auto"/>
              <w:right w:val="nil"/>
            </w:tcBorders>
          </w:tcPr>
          <w:p w14:paraId="29174F66"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Operating costs</w:t>
            </w:r>
          </w:p>
        </w:tc>
        <w:tc>
          <w:tcPr>
            <w:tcW w:w="1779" w:type="dxa"/>
            <w:tcBorders>
              <w:left w:val="nil"/>
              <w:right w:val="single" w:sz="4" w:space="0" w:color="auto"/>
            </w:tcBorders>
          </w:tcPr>
          <w:p w14:paraId="7E4DCBDA" w14:textId="0373786A" w:rsidR="007B459E" w:rsidRPr="00DD3004" w:rsidRDefault="007B459E" w:rsidP="00D56F28">
            <w:pPr>
              <w:pStyle w:val="ListParagraph"/>
              <w:spacing w:after="0"/>
              <w:ind w:left="0"/>
              <w:rPr>
                <w:rFonts w:cs="Times New Roman"/>
                <w:szCs w:val="24"/>
              </w:rPr>
            </w:pPr>
            <w:r w:rsidRPr="00DD3004">
              <w:rPr>
                <w:rFonts w:cs="Times New Roman"/>
                <w:szCs w:val="24"/>
              </w:rPr>
              <w:t>$</w:t>
            </w:r>
          </w:p>
        </w:tc>
      </w:tr>
      <w:tr w:rsidR="00DD3004" w:rsidRPr="00DD3004" w14:paraId="3DDE5636" w14:textId="77777777" w:rsidTr="00D56F28">
        <w:trPr>
          <w:jc w:val="center"/>
        </w:trPr>
        <w:tc>
          <w:tcPr>
            <w:tcW w:w="6851" w:type="dxa"/>
            <w:gridSpan w:val="4"/>
            <w:tcBorders>
              <w:left w:val="single" w:sz="4" w:space="0" w:color="auto"/>
              <w:right w:val="nil"/>
            </w:tcBorders>
          </w:tcPr>
          <w:p w14:paraId="4DDB2153"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Homeless Management Information System</w:t>
            </w:r>
          </w:p>
        </w:tc>
        <w:tc>
          <w:tcPr>
            <w:tcW w:w="1779" w:type="dxa"/>
            <w:tcBorders>
              <w:left w:val="nil"/>
              <w:right w:val="single" w:sz="4" w:space="0" w:color="auto"/>
            </w:tcBorders>
          </w:tcPr>
          <w:p w14:paraId="6A9A55E6" w14:textId="26DC5EEB"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fldChar w:fldCharType="begin"/>
            </w:r>
            <w:r w:rsidR="00466FDC">
              <w:rPr>
                <w:rFonts w:cs="Times New Roman"/>
                <w:szCs w:val="24"/>
              </w:rPr>
              <w:instrText xml:space="preserve"> DOCVARIABLE HMIS_Awarded </w:instrText>
            </w:r>
            <w:r w:rsidR="00DD3004" w:rsidRPr="00DD3004">
              <w:rPr>
                <w:rFonts w:cs="Times New Roman"/>
                <w:szCs w:val="24"/>
              </w:rPr>
              <w:fldChar w:fldCharType="separate"/>
            </w:r>
            <w:r w:rsidR="002A7F52">
              <w:rPr>
                <w:rFonts w:cs="Times New Roman"/>
                <w:szCs w:val="24"/>
              </w:rPr>
              <w:t>0</w:t>
            </w:r>
            <w:r w:rsidR="00DD3004" w:rsidRPr="00DD3004">
              <w:rPr>
                <w:rFonts w:cs="Times New Roman"/>
                <w:szCs w:val="24"/>
              </w:rPr>
              <w:fldChar w:fldCharType="end"/>
            </w:r>
          </w:p>
        </w:tc>
      </w:tr>
      <w:tr w:rsidR="00DD3004" w:rsidRPr="00DD3004" w14:paraId="109FE080" w14:textId="77777777" w:rsidTr="00D56F28">
        <w:trPr>
          <w:jc w:val="center"/>
        </w:trPr>
        <w:tc>
          <w:tcPr>
            <w:tcW w:w="6851" w:type="dxa"/>
            <w:gridSpan w:val="4"/>
            <w:tcBorders>
              <w:left w:val="single" w:sz="4" w:space="0" w:color="auto"/>
              <w:right w:val="nil"/>
            </w:tcBorders>
          </w:tcPr>
          <w:p w14:paraId="159E208C"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Administrative costs</w:t>
            </w:r>
          </w:p>
        </w:tc>
        <w:tc>
          <w:tcPr>
            <w:tcW w:w="1779" w:type="dxa"/>
            <w:tcBorders>
              <w:left w:val="nil"/>
              <w:right w:val="single" w:sz="4" w:space="0" w:color="auto"/>
            </w:tcBorders>
          </w:tcPr>
          <w:p w14:paraId="6E5366E9" w14:textId="7FDF3818" w:rsidR="007B459E" w:rsidRPr="00DD3004" w:rsidRDefault="007B459E" w:rsidP="00D56F28">
            <w:pPr>
              <w:pStyle w:val="ListParagraph"/>
              <w:spacing w:after="0"/>
              <w:ind w:left="0"/>
              <w:rPr>
                <w:rFonts w:cs="Times New Roman"/>
                <w:szCs w:val="24"/>
              </w:rPr>
            </w:pPr>
            <w:r w:rsidRPr="00DD3004">
              <w:rPr>
                <w:rFonts w:cs="Times New Roman"/>
                <w:szCs w:val="24"/>
              </w:rPr>
              <w:t>$</w:t>
            </w:r>
          </w:p>
        </w:tc>
      </w:tr>
      <w:tr w:rsidR="00DD3004" w:rsidRPr="00DD3004" w14:paraId="173CA1B9" w14:textId="77777777" w:rsidTr="00D56F28">
        <w:trPr>
          <w:jc w:val="center"/>
        </w:trPr>
        <w:tc>
          <w:tcPr>
            <w:tcW w:w="6851" w:type="dxa"/>
            <w:gridSpan w:val="4"/>
            <w:tcBorders>
              <w:left w:val="single" w:sz="4" w:space="0" w:color="auto"/>
              <w:bottom w:val="single" w:sz="4" w:space="0" w:color="auto"/>
              <w:right w:val="nil"/>
            </w:tcBorders>
          </w:tcPr>
          <w:p w14:paraId="607438AF"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 xml:space="preserve">Relocation costs </w:t>
            </w:r>
          </w:p>
        </w:tc>
        <w:tc>
          <w:tcPr>
            <w:tcW w:w="1779" w:type="dxa"/>
            <w:tcBorders>
              <w:left w:val="nil"/>
              <w:bottom w:val="single" w:sz="4" w:space="0" w:color="auto"/>
              <w:right w:val="single" w:sz="4" w:space="0" w:color="auto"/>
            </w:tcBorders>
          </w:tcPr>
          <w:p w14:paraId="65AF7587" w14:textId="6E31D3D5"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t>0</w:t>
            </w:r>
          </w:p>
        </w:tc>
      </w:tr>
      <w:tr w:rsidR="00DD3004" w:rsidRPr="00DD3004" w14:paraId="61881F4D" w14:textId="77777777" w:rsidTr="00D56F28">
        <w:trPr>
          <w:jc w:val="center"/>
        </w:trPr>
        <w:tc>
          <w:tcPr>
            <w:tcW w:w="6851" w:type="dxa"/>
            <w:gridSpan w:val="4"/>
            <w:tcBorders>
              <w:left w:val="single" w:sz="4" w:space="0" w:color="auto"/>
              <w:bottom w:val="single" w:sz="4" w:space="0" w:color="auto"/>
              <w:right w:val="nil"/>
            </w:tcBorders>
          </w:tcPr>
          <w:p w14:paraId="2782A1DD" w14:textId="04BD5C0C" w:rsidR="00685776" w:rsidRPr="00DD3004" w:rsidRDefault="00BC77B1" w:rsidP="00D56F28">
            <w:pPr>
              <w:pStyle w:val="ListParagraph"/>
              <w:numPr>
                <w:ilvl w:val="0"/>
                <w:numId w:val="6"/>
              </w:numPr>
              <w:tabs>
                <w:tab w:val="left" w:pos="339"/>
              </w:tabs>
              <w:spacing w:after="0"/>
              <w:rPr>
                <w:rFonts w:cs="Times New Roman"/>
                <w:szCs w:val="24"/>
              </w:rPr>
            </w:pPr>
            <w:r w:rsidRPr="00DD3004">
              <w:rPr>
                <w:rFonts w:cs="Times New Roman"/>
                <w:szCs w:val="24"/>
              </w:rPr>
              <w:t>VAWA Costs</w:t>
            </w:r>
          </w:p>
        </w:tc>
        <w:tc>
          <w:tcPr>
            <w:tcW w:w="1779" w:type="dxa"/>
            <w:tcBorders>
              <w:left w:val="nil"/>
              <w:bottom w:val="single" w:sz="4" w:space="0" w:color="auto"/>
              <w:right w:val="single" w:sz="4" w:space="0" w:color="auto"/>
            </w:tcBorders>
          </w:tcPr>
          <w:p w14:paraId="59886B45" w14:textId="0D7D9C57" w:rsidR="00685776" w:rsidRPr="00DD3004" w:rsidRDefault="00BC77B1"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fldChar w:fldCharType="begin"/>
            </w:r>
            <w:r w:rsidR="00466FDC">
              <w:rPr>
                <w:rFonts w:cs="Times New Roman"/>
                <w:szCs w:val="24"/>
              </w:rPr>
              <w:instrText xml:space="preserve"> DOCVARIABLE VAWA </w:instrText>
            </w:r>
            <w:r w:rsidR="00DD3004" w:rsidRPr="00DD3004">
              <w:rPr>
                <w:rFonts w:cs="Times New Roman"/>
                <w:szCs w:val="24"/>
              </w:rPr>
              <w:fldChar w:fldCharType="separate"/>
            </w:r>
            <w:r w:rsidR="002A7F52">
              <w:rPr>
                <w:rFonts w:cs="Times New Roman"/>
                <w:szCs w:val="24"/>
              </w:rPr>
              <w:t>0</w:t>
            </w:r>
            <w:r w:rsidR="00DD3004" w:rsidRPr="00DD3004">
              <w:rPr>
                <w:rFonts w:cs="Times New Roman"/>
                <w:szCs w:val="24"/>
              </w:rPr>
              <w:fldChar w:fldCharType="end"/>
            </w:r>
          </w:p>
        </w:tc>
      </w:tr>
      <w:tr w:rsidR="00DD3004" w:rsidRPr="00DD3004" w14:paraId="4F012E2C" w14:textId="77777777" w:rsidTr="00D56F28">
        <w:trPr>
          <w:jc w:val="center"/>
        </w:trPr>
        <w:tc>
          <w:tcPr>
            <w:tcW w:w="6851" w:type="dxa"/>
            <w:gridSpan w:val="4"/>
            <w:tcBorders>
              <w:left w:val="single" w:sz="4" w:space="0" w:color="auto"/>
              <w:bottom w:val="single" w:sz="4" w:space="0" w:color="auto"/>
              <w:right w:val="nil"/>
            </w:tcBorders>
          </w:tcPr>
          <w:p w14:paraId="56BA4953" w14:textId="2280B498" w:rsidR="00685776" w:rsidRPr="00DD3004" w:rsidRDefault="00BC77B1" w:rsidP="00D56F28">
            <w:pPr>
              <w:pStyle w:val="ListParagraph"/>
              <w:numPr>
                <w:ilvl w:val="0"/>
                <w:numId w:val="6"/>
              </w:numPr>
              <w:tabs>
                <w:tab w:val="left" w:pos="339"/>
              </w:tabs>
              <w:spacing w:after="0"/>
              <w:rPr>
                <w:rFonts w:cs="Times New Roman"/>
                <w:szCs w:val="24"/>
              </w:rPr>
            </w:pPr>
            <w:r w:rsidRPr="00DD3004">
              <w:rPr>
                <w:rFonts w:cs="Times New Roman"/>
                <w:szCs w:val="24"/>
              </w:rPr>
              <w:t>Rural Costs</w:t>
            </w:r>
          </w:p>
        </w:tc>
        <w:tc>
          <w:tcPr>
            <w:tcW w:w="1779" w:type="dxa"/>
            <w:tcBorders>
              <w:left w:val="nil"/>
              <w:bottom w:val="single" w:sz="4" w:space="0" w:color="auto"/>
              <w:right w:val="single" w:sz="4" w:space="0" w:color="auto"/>
            </w:tcBorders>
          </w:tcPr>
          <w:p w14:paraId="439BE731" w14:textId="7FB89FFA" w:rsidR="00685776" w:rsidRPr="00DD3004" w:rsidRDefault="00BC77B1"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fldChar w:fldCharType="begin"/>
            </w:r>
            <w:r w:rsidR="00466FDC">
              <w:rPr>
                <w:rFonts w:cs="Times New Roman"/>
                <w:szCs w:val="24"/>
              </w:rPr>
              <w:instrText xml:space="preserve"> DOCVARIABLE Rural </w:instrText>
            </w:r>
            <w:r w:rsidR="00DD3004" w:rsidRPr="00DD3004">
              <w:rPr>
                <w:rFonts w:cs="Times New Roman"/>
                <w:szCs w:val="24"/>
              </w:rPr>
              <w:fldChar w:fldCharType="separate"/>
            </w:r>
            <w:r w:rsidR="002A7F52">
              <w:rPr>
                <w:rFonts w:cs="Times New Roman"/>
                <w:szCs w:val="24"/>
              </w:rPr>
              <w:t>0</w:t>
            </w:r>
            <w:r w:rsidR="00DD3004" w:rsidRPr="00DD3004">
              <w:rPr>
                <w:rFonts w:cs="Times New Roman"/>
                <w:szCs w:val="24"/>
              </w:rPr>
              <w:fldChar w:fldCharType="end"/>
            </w:r>
          </w:p>
        </w:tc>
      </w:tr>
      <w:tr w:rsidR="00DD3004" w:rsidRPr="00DD3004" w14:paraId="49D4390D" w14:textId="77777777" w:rsidTr="00D56F28">
        <w:trPr>
          <w:jc w:val="center"/>
        </w:trPr>
        <w:tc>
          <w:tcPr>
            <w:tcW w:w="6851" w:type="dxa"/>
            <w:gridSpan w:val="4"/>
            <w:tcBorders>
              <w:top w:val="single" w:sz="4" w:space="0" w:color="auto"/>
              <w:left w:val="single" w:sz="4" w:space="0" w:color="auto"/>
              <w:bottom w:val="nil"/>
              <w:right w:val="nil"/>
            </w:tcBorders>
          </w:tcPr>
          <w:p w14:paraId="0C14FC58" w14:textId="77777777" w:rsidR="007B459E" w:rsidRPr="00DD3004" w:rsidRDefault="007B459E" w:rsidP="00D56F28">
            <w:pPr>
              <w:pStyle w:val="ListParagraph"/>
              <w:numPr>
                <w:ilvl w:val="0"/>
                <w:numId w:val="6"/>
              </w:numPr>
              <w:tabs>
                <w:tab w:val="left" w:pos="339"/>
              </w:tabs>
              <w:spacing w:after="0"/>
              <w:rPr>
                <w:rFonts w:cs="Times New Roman"/>
                <w:szCs w:val="24"/>
              </w:rPr>
            </w:pPr>
            <w:r w:rsidRPr="00DD3004">
              <w:rPr>
                <w:rFonts w:cs="Times New Roman"/>
                <w:szCs w:val="24"/>
              </w:rPr>
              <w:t>HPC homelessness prevention activities:</w:t>
            </w:r>
          </w:p>
        </w:tc>
        <w:tc>
          <w:tcPr>
            <w:tcW w:w="1779" w:type="dxa"/>
            <w:tcBorders>
              <w:top w:val="single" w:sz="4" w:space="0" w:color="auto"/>
              <w:left w:val="nil"/>
              <w:bottom w:val="nil"/>
              <w:right w:val="single" w:sz="4" w:space="0" w:color="auto"/>
            </w:tcBorders>
          </w:tcPr>
          <w:p w14:paraId="1C21700C" w14:textId="77777777" w:rsidR="007B459E" w:rsidRPr="00DD3004" w:rsidRDefault="007B459E" w:rsidP="00D56F28">
            <w:pPr>
              <w:pStyle w:val="ListParagraph"/>
              <w:spacing w:after="0"/>
              <w:ind w:left="0"/>
              <w:rPr>
                <w:rFonts w:cs="Times New Roman"/>
                <w:szCs w:val="24"/>
              </w:rPr>
            </w:pPr>
          </w:p>
        </w:tc>
      </w:tr>
      <w:tr w:rsidR="00DD3004" w:rsidRPr="00DD3004" w14:paraId="17BDE3B9" w14:textId="77777777" w:rsidTr="00DD3004">
        <w:trPr>
          <w:trHeight w:val="180"/>
          <w:jc w:val="center"/>
        </w:trPr>
        <w:tc>
          <w:tcPr>
            <w:tcW w:w="6851" w:type="dxa"/>
            <w:gridSpan w:val="4"/>
            <w:tcBorders>
              <w:top w:val="nil"/>
              <w:left w:val="single" w:sz="4" w:space="0" w:color="auto"/>
              <w:bottom w:val="nil"/>
              <w:right w:val="nil"/>
            </w:tcBorders>
          </w:tcPr>
          <w:p w14:paraId="6D9D8681" w14:textId="77777777" w:rsidR="007B459E" w:rsidRPr="00DD3004" w:rsidRDefault="007B459E" w:rsidP="00D56F28">
            <w:pPr>
              <w:pStyle w:val="ListParagraph"/>
              <w:spacing w:after="0"/>
              <w:ind w:left="1440"/>
              <w:rPr>
                <w:rFonts w:cs="Times New Roman"/>
                <w:szCs w:val="24"/>
              </w:rPr>
            </w:pPr>
            <w:r w:rsidRPr="00DD3004">
              <w:rPr>
                <w:rFonts w:cs="Times New Roman"/>
                <w:szCs w:val="24"/>
              </w:rPr>
              <w:t>Housing relocation and stabilization services</w:t>
            </w:r>
            <w:r w:rsidRPr="00DD3004">
              <w:rPr>
                <w:rFonts w:cs="Times New Roman"/>
                <w:szCs w:val="24"/>
              </w:rPr>
              <w:tab/>
            </w:r>
          </w:p>
        </w:tc>
        <w:tc>
          <w:tcPr>
            <w:tcW w:w="1779" w:type="dxa"/>
            <w:tcBorders>
              <w:top w:val="nil"/>
              <w:left w:val="nil"/>
              <w:bottom w:val="nil"/>
              <w:right w:val="single" w:sz="4" w:space="0" w:color="auto"/>
            </w:tcBorders>
          </w:tcPr>
          <w:p w14:paraId="4F3DFA73" w14:textId="1DB37EFA"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t>0</w:t>
            </w:r>
          </w:p>
        </w:tc>
      </w:tr>
      <w:tr w:rsidR="00DD3004" w:rsidRPr="00DD3004" w14:paraId="4D8FE737" w14:textId="77777777" w:rsidTr="00D56F28">
        <w:trPr>
          <w:trHeight w:val="495"/>
          <w:jc w:val="center"/>
        </w:trPr>
        <w:tc>
          <w:tcPr>
            <w:tcW w:w="6851" w:type="dxa"/>
            <w:gridSpan w:val="4"/>
            <w:tcBorders>
              <w:top w:val="nil"/>
              <w:left w:val="single" w:sz="4" w:space="0" w:color="auto"/>
              <w:bottom w:val="single" w:sz="4" w:space="0" w:color="auto"/>
              <w:right w:val="nil"/>
            </w:tcBorders>
          </w:tcPr>
          <w:p w14:paraId="6AD5F0CB" w14:textId="5EDB80AD" w:rsidR="007B459E" w:rsidRPr="00DD3004" w:rsidRDefault="007B459E" w:rsidP="00D56F28">
            <w:pPr>
              <w:pStyle w:val="ListParagraph"/>
              <w:spacing w:after="0"/>
              <w:ind w:left="1440"/>
              <w:rPr>
                <w:rFonts w:cs="Times New Roman"/>
                <w:szCs w:val="24"/>
              </w:rPr>
            </w:pPr>
            <w:r w:rsidRPr="00DD3004">
              <w:rPr>
                <w:rFonts w:cs="Times New Roman"/>
                <w:szCs w:val="24"/>
              </w:rPr>
              <w:t>Short-term and medium-term rental assistance</w:t>
            </w:r>
          </w:p>
        </w:tc>
        <w:tc>
          <w:tcPr>
            <w:tcW w:w="1779" w:type="dxa"/>
            <w:tcBorders>
              <w:top w:val="nil"/>
              <w:left w:val="nil"/>
              <w:bottom w:val="single" w:sz="4" w:space="0" w:color="auto"/>
              <w:right w:val="single" w:sz="4" w:space="0" w:color="auto"/>
            </w:tcBorders>
          </w:tcPr>
          <w:p w14:paraId="2C838B9E" w14:textId="0A1B056E" w:rsidR="007B459E" w:rsidRPr="00DD3004" w:rsidRDefault="007B459E" w:rsidP="00D56F28">
            <w:pPr>
              <w:pStyle w:val="ListParagraph"/>
              <w:spacing w:after="0"/>
              <w:ind w:left="0"/>
              <w:rPr>
                <w:rFonts w:cs="Times New Roman"/>
                <w:szCs w:val="24"/>
              </w:rPr>
            </w:pPr>
            <w:r w:rsidRPr="00DD3004">
              <w:rPr>
                <w:rFonts w:cs="Times New Roman"/>
                <w:szCs w:val="24"/>
              </w:rPr>
              <w:t>$</w:t>
            </w:r>
            <w:r w:rsidR="00DD3004" w:rsidRPr="00DD3004">
              <w:rPr>
                <w:rFonts w:cs="Times New Roman"/>
                <w:szCs w:val="24"/>
              </w:rPr>
              <w:t>0</w:t>
            </w:r>
          </w:p>
        </w:tc>
      </w:tr>
      <w:bookmarkEnd w:id="0"/>
    </w:tbl>
    <w:p w14:paraId="2E2B4497" w14:textId="77777777" w:rsidR="00B14CBD" w:rsidRDefault="00B14CBD" w:rsidP="00D56F28">
      <w:pPr>
        <w:pStyle w:val="ListParagraph"/>
        <w:spacing w:after="0" w:line="240" w:lineRule="auto"/>
        <w:ind w:left="1440"/>
        <w:rPr>
          <w:rFonts w:ascii="Times New Roman" w:hAnsi="Times New Roman" w:cs="Times New Roman"/>
          <w:sz w:val="24"/>
          <w:szCs w:val="24"/>
        </w:rPr>
      </w:pPr>
    </w:p>
    <w:p w14:paraId="018130BF" w14:textId="77777777" w:rsidR="005445FC" w:rsidRPr="00414970" w:rsidRDefault="005445FC" w:rsidP="00D56F28">
      <w:pPr>
        <w:pStyle w:val="ListParagraph"/>
        <w:spacing w:after="0" w:line="240" w:lineRule="auto"/>
        <w:ind w:left="1440"/>
        <w:rPr>
          <w:rFonts w:ascii="Times New Roman" w:hAnsi="Times New Roman" w:cs="Times New Roman"/>
          <w:sz w:val="24"/>
          <w:szCs w:val="24"/>
        </w:rPr>
      </w:pPr>
    </w:p>
    <w:p w14:paraId="2A1AA5D1"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normaltextrun"/>
          <w:b/>
          <w:bCs/>
        </w:rPr>
        <w:t>Pre-award Costs for Continuum of Care Planning  </w:t>
      </w:r>
      <w:r>
        <w:rPr>
          <w:rStyle w:val="eop"/>
        </w:rPr>
        <w:t> </w:t>
      </w:r>
    </w:p>
    <w:p w14:paraId="5B580B9B"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5BC21A7D" w14:textId="77777777" w:rsidR="00A718CE" w:rsidRDefault="00A718CE" w:rsidP="00A718CE">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The Recipient may, at its own risk, incur pre-award costs for continuum of care planning awards, after the date of the HUD selection notice and prior to the effective date of this Agreement, if such costs: a) are consistent with 2 CFR 200.458; and b) would be allowable as a post-award cost; and c) do not exceed 10 percent of the total funds obligated to this award. The incurrence of pre-award costs in anticipation of an award imposes no obligation on HUD either </w:t>
      </w:r>
      <w:r>
        <w:rPr>
          <w:rStyle w:val="normaltextrun"/>
        </w:rPr>
        <w:lastRenderedPageBreak/>
        <w:t>to make the award, or to increase the amount of the approved budget, if the award is made for less than the amount anticipated and is inadequate to cover the pre-award costs incurred.</w:t>
      </w:r>
      <w:r>
        <w:rPr>
          <w:rStyle w:val="eop"/>
        </w:rPr>
        <w:t> </w:t>
      </w:r>
    </w:p>
    <w:p w14:paraId="407F1DCE" w14:textId="77777777" w:rsidR="00A718CE" w:rsidRDefault="00A718CE" w:rsidP="00A718CE">
      <w:pPr>
        <w:pStyle w:val="paragraph"/>
        <w:spacing w:before="0" w:beforeAutospacing="0" w:after="0" w:afterAutospacing="0"/>
        <w:ind w:left="1440"/>
        <w:textAlignment w:val="baseline"/>
        <w:rPr>
          <w:rFonts w:ascii="Segoe UI" w:hAnsi="Segoe UI" w:cs="Segoe UI"/>
          <w:sz w:val="18"/>
          <w:szCs w:val="18"/>
        </w:rPr>
      </w:pPr>
      <w:r>
        <w:rPr>
          <w:rStyle w:val="eop"/>
        </w:rPr>
        <w:t> </w:t>
      </w:r>
    </w:p>
    <w:p w14:paraId="67A72CFE"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normaltextrun"/>
          <w:b/>
          <w:bCs/>
        </w:rPr>
        <w:t>These provisions apply to all Recipients:</w:t>
      </w:r>
      <w:r>
        <w:rPr>
          <w:rStyle w:val="eop"/>
        </w:rPr>
        <w:t> </w:t>
      </w:r>
    </w:p>
    <w:p w14:paraId="1375FF37"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30CCACE2"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The Recipient: </w:t>
      </w:r>
      <w:r>
        <w:rPr>
          <w:rStyle w:val="eop"/>
        </w:rPr>
        <w:t> </w:t>
      </w:r>
    </w:p>
    <w:p w14:paraId="37113404"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2A055618" w14:textId="77777777" w:rsidR="00A718CE" w:rsidRDefault="00A718CE" w:rsidP="00A718CE">
      <w:pPr>
        <w:pStyle w:val="paragraph"/>
        <w:numPr>
          <w:ilvl w:val="0"/>
          <w:numId w:val="26"/>
        </w:numPr>
        <w:spacing w:before="0" w:beforeAutospacing="0" w:after="0" w:afterAutospacing="0"/>
        <w:textAlignment w:val="baseline"/>
      </w:pPr>
      <w:r>
        <w:rPr>
          <w:rStyle w:val="normaltextrun"/>
        </w:rPr>
        <w:t>shall not use grant funds to promote “gender ideology,” as defined in E.O. 14168, Defending Women from Gender Ideology Extremism and Restoring Biological Truth to the Federal Government;</w:t>
      </w:r>
      <w:r>
        <w:rPr>
          <w:rStyle w:val="scxw92915939"/>
        </w:rPr>
        <w:t> </w:t>
      </w:r>
      <w:r>
        <w:br/>
      </w:r>
      <w:r>
        <w:rPr>
          <w:rStyle w:val="eop"/>
        </w:rPr>
        <w:t> </w:t>
      </w:r>
    </w:p>
    <w:p w14:paraId="29C4ABFD" w14:textId="77777777" w:rsidR="00A718CE" w:rsidRDefault="00A718CE" w:rsidP="00A718CE">
      <w:pPr>
        <w:pStyle w:val="paragraph"/>
        <w:numPr>
          <w:ilvl w:val="0"/>
          <w:numId w:val="26"/>
        </w:numPr>
        <w:spacing w:before="0" w:beforeAutospacing="0" w:after="0" w:afterAutospacing="0"/>
        <w:textAlignment w:val="baseline"/>
      </w:pPr>
      <w:r>
        <w:rPr>
          <w:rStyle w:val="normaltextrun"/>
        </w:rPr>
        <w:t>agrees that its compliance in all respects with all applicable Federal anti-discrimination laws is material to the U.S. Government’s payment decisions for purposes of section 3729(b)(4) of title 31, United States Code;</w:t>
      </w:r>
      <w:r>
        <w:rPr>
          <w:rStyle w:val="scxw92915939"/>
        </w:rPr>
        <w:t> </w:t>
      </w:r>
      <w:r>
        <w:br/>
      </w:r>
      <w:r>
        <w:rPr>
          <w:rStyle w:val="eop"/>
        </w:rPr>
        <w:t> </w:t>
      </w:r>
    </w:p>
    <w:p w14:paraId="7906D782" w14:textId="77777777" w:rsidR="00A718CE" w:rsidRDefault="00A718CE" w:rsidP="00A718CE">
      <w:pPr>
        <w:pStyle w:val="paragraph"/>
        <w:numPr>
          <w:ilvl w:val="0"/>
          <w:numId w:val="26"/>
        </w:numPr>
        <w:spacing w:before="0" w:beforeAutospacing="0" w:after="0" w:afterAutospacing="0"/>
        <w:textAlignment w:val="baseline"/>
      </w:pPr>
      <w:r>
        <w:rPr>
          <w:rStyle w:val="normaltextrun"/>
        </w:rPr>
        <w:t xml:space="preserve">certifies that it does not operate any programs that violate any applicable Federal anti-discrimination laws, including Title VI of the Civil Rights Act of </w:t>
      </w:r>
      <w:proofErr w:type="gramStart"/>
      <w:r>
        <w:rPr>
          <w:rStyle w:val="normaltextrun"/>
        </w:rPr>
        <w:t>1964;</w:t>
      </w:r>
      <w:proofErr w:type="gramEnd"/>
      <w:r>
        <w:rPr>
          <w:rStyle w:val="eop"/>
        </w:rPr>
        <w:t> </w:t>
      </w:r>
    </w:p>
    <w:p w14:paraId="168684D3" w14:textId="609E2A6C" w:rsidR="00A718CE" w:rsidRDefault="00A718CE" w:rsidP="00A718CE">
      <w:pPr>
        <w:pStyle w:val="paragraph"/>
        <w:spacing w:before="0" w:beforeAutospacing="0" w:after="0" w:afterAutospacing="0"/>
        <w:ind w:left="1440" w:firstLine="60"/>
        <w:textAlignment w:val="baseline"/>
        <w:rPr>
          <w:rFonts w:ascii="Segoe UI" w:hAnsi="Segoe UI" w:cs="Segoe UI"/>
          <w:sz w:val="18"/>
          <w:szCs w:val="18"/>
        </w:rPr>
      </w:pPr>
    </w:p>
    <w:p w14:paraId="41A24A06" w14:textId="77777777" w:rsidR="00A718CE" w:rsidRDefault="00A718CE" w:rsidP="00A718CE">
      <w:pPr>
        <w:pStyle w:val="paragraph"/>
        <w:numPr>
          <w:ilvl w:val="0"/>
          <w:numId w:val="26"/>
        </w:numPr>
        <w:spacing w:before="0" w:beforeAutospacing="0" w:after="0" w:afterAutospacing="0"/>
        <w:textAlignment w:val="baseline"/>
      </w:pPr>
      <w:r>
        <w:rPr>
          <w:rStyle w:val="normaltextrun"/>
        </w:rPr>
        <w:t>shall not use any Grant Funds to fund or promote elective abortions, as required by E.O. 14182, Enforcing the Hyde Amendment; and</w:t>
      </w:r>
      <w:r>
        <w:rPr>
          <w:rStyle w:val="eop"/>
        </w:rPr>
        <w:t> </w:t>
      </w:r>
    </w:p>
    <w:p w14:paraId="09FEAAF0" w14:textId="2ECE5D95" w:rsidR="00A718CE" w:rsidRDefault="00A718CE" w:rsidP="00A718CE">
      <w:pPr>
        <w:pStyle w:val="paragraph"/>
        <w:spacing w:before="0" w:beforeAutospacing="0" w:after="0" w:afterAutospacing="0"/>
        <w:ind w:firstLine="120"/>
        <w:textAlignment w:val="baseline"/>
        <w:rPr>
          <w:rFonts w:ascii="Segoe UI" w:hAnsi="Segoe UI" w:cs="Segoe UI"/>
          <w:sz w:val="18"/>
          <w:szCs w:val="18"/>
        </w:rPr>
      </w:pPr>
    </w:p>
    <w:p w14:paraId="09F07C1A" w14:textId="3DE8E9A2" w:rsidR="00A718CE" w:rsidRDefault="00A718CE" w:rsidP="00A718CE">
      <w:pPr>
        <w:pStyle w:val="paragraph"/>
        <w:spacing w:before="0" w:beforeAutospacing="0" w:after="0" w:afterAutospacing="0"/>
        <w:ind w:firstLine="60"/>
        <w:textAlignment w:val="baseline"/>
        <w:rPr>
          <w:rFonts w:ascii="Segoe UI" w:hAnsi="Segoe UI" w:cs="Segoe UI"/>
          <w:sz w:val="18"/>
          <w:szCs w:val="18"/>
        </w:rPr>
      </w:pPr>
    </w:p>
    <w:p w14:paraId="69D5ACC9" w14:textId="77777777" w:rsidR="00A718CE" w:rsidRDefault="00A718CE" w:rsidP="00A718CE">
      <w:pPr>
        <w:pStyle w:val="paragraph"/>
        <w:numPr>
          <w:ilvl w:val="0"/>
          <w:numId w:val="26"/>
        </w:numPr>
        <w:spacing w:before="0" w:beforeAutospacing="0" w:after="0" w:afterAutospacing="0"/>
        <w:textAlignment w:val="baseline"/>
      </w:pPr>
      <w:r>
        <w:rPr>
          <w:rStyle w:val="normaltextrun"/>
        </w:rPr>
        <w:t>Notwithstanding anything in the NOFO or Application, this Grant shall not be governed by Executive Orders revoked by E.O. 14154, including E.O. 14008, or NOFO requirements implementing Executive Orders that have been revoked. </w:t>
      </w:r>
      <w:r>
        <w:rPr>
          <w:rStyle w:val="eop"/>
        </w:rPr>
        <w:t> </w:t>
      </w:r>
    </w:p>
    <w:p w14:paraId="455295D4"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0C4AB4B2"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02B980"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The recipient must administer its grant in accordance with all applicable immigration restrictions and requirements, including the eligibility and verification requirements that apply under title IV of the Personal Responsibility and Work Opportunity Reconciliation Act of 1996, as amended (</w:t>
      </w:r>
      <w:hyperlink r:id="rId12" w:tgtFrame="_blank" w:history="1">
        <w:r>
          <w:rPr>
            <w:rStyle w:val="normaltextrun"/>
            <w:color w:val="0563C1"/>
            <w:u w:val="single"/>
          </w:rPr>
          <w:t>8 U.S.C. 1601-1646</w:t>
        </w:r>
      </w:hyperlink>
      <w:r>
        <w:rPr>
          <w:rStyle w:val="normaltextrun"/>
        </w:rPr>
        <w:t xml:space="preserve">) (PRWORA) and any applicable requirements that HUD, the Attorney General, or the U.S. Center for Immigration Services may establish from time to time to comply with PRWORA, </w:t>
      </w:r>
      <w:hyperlink r:id="rId13" w:tgtFrame="_blank" w:history="1">
        <w:r>
          <w:rPr>
            <w:rStyle w:val="normaltextrun"/>
            <w:color w:val="0563C1"/>
            <w:u w:val="single"/>
          </w:rPr>
          <w:t>Executive Order 14218</w:t>
        </w:r>
      </w:hyperlink>
      <w:r>
        <w:rPr>
          <w:rStyle w:val="normaltextrun"/>
        </w:rPr>
        <w:t>, or other Executive Orders or immigration laws. </w:t>
      </w:r>
      <w:r>
        <w:rPr>
          <w:rStyle w:val="eop"/>
        </w:rPr>
        <w:t> </w:t>
      </w:r>
    </w:p>
    <w:p w14:paraId="68933D1D"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739C64AA"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No state or unit of general local government that receives funding under this grant may use that funding in a manner that by design or effect facilitates the subsidization or promotion of illegal immigration or abets policies that seek to shield illegal aliens from deportation. </w:t>
      </w:r>
      <w:r>
        <w:rPr>
          <w:rStyle w:val="eop"/>
        </w:rPr>
        <w:t> </w:t>
      </w:r>
    </w:p>
    <w:p w14:paraId="51CEB382"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01C975D8"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Subject to the exceptions provided by PRWORA, the recipient must use SAVE, or an equivalent verification system approved by the Federal government, to prevent any Federal public benefit from being provided to an ineligible alien who entered the United States illegally or is otherwise unlawfully present in the United States.</w:t>
      </w:r>
      <w:r>
        <w:rPr>
          <w:rStyle w:val="eop"/>
        </w:rPr>
        <w:t> </w:t>
      </w:r>
    </w:p>
    <w:p w14:paraId="28BA9D5C"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1A33AD9D"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HUD will not enforce provisions of the Grant Agreement to the extent that they require the project to use a housing first program model.</w:t>
      </w:r>
      <w:r>
        <w:rPr>
          <w:rStyle w:val="eop"/>
        </w:rPr>
        <w:t> </w:t>
      </w:r>
    </w:p>
    <w:p w14:paraId="4B982CB0"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27F72ECF"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lastRenderedPageBreak/>
        <w:t xml:space="preserve">As stated in Section III.A.2 of the NOFO, Faith-based organizations may be recipients or subrecipients </w:t>
      </w:r>
      <w:proofErr w:type="gramStart"/>
      <w:r>
        <w:rPr>
          <w:rStyle w:val="normaltextrun"/>
        </w:rPr>
        <w:t>for</w:t>
      </w:r>
      <w:proofErr w:type="gramEnd"/>
      <w:r>
        <w:rPr>
          <w:rStyle w:val="normaltextrun"/>
        </w:rPr>
        <w:t xml:space="preserve"> funds under this agreement on the same basis as any other organization. Recipients may not, in the selection of subrecipients, discriminate against an organization based on the organization’s religious character, affiliation, or exercise.</w:t>
      </w:r>
      <w:r>
        <w:rPr>
          <w:rStyle w:val="eop"/>
        </w:rPr>
        <w:t> </w:t>
      </w:r>
    </w:p>
    <w:p w14:paraId="50CB90FE"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2C86394A"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If any new projects funded under this Agreement are for project-based rental assistance for a term of fifteen (15) years, the funding provided under this Agreement is for the performance period stated herein only. Additional funding is subject to the availability of annual appropriations.</w:t>
      </w:r>
      <w:r>
        <w:rPr>
          <w:rStyle w:val="eop"/>
        </w:rPr>
        <w:t> </w:t>
      </w:r>
    </w:p>
    <w:p w14:paraId="34509DA1"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13BC09D9"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The budget period and performance period of renewal projects funded by this Agreement will begin immediately at the end of the budget period and performance period of the grant being renewed. Eligible costs incurred between the end of Recipient's budget period and performance period under the grant being renewed and the date this Agreement is executed by both parties may be reimbursed with Grants Funds from this Agreement. No Grant Funds for renewal projects may be drawn down by Recipient before the end date of the project’s budget period and performance period under the grant that has been renewed. </w:t>
      </w:r>
      <w:r>
        <w:rPr>
          <w:rStyle w:val="eop"/>
        </w:rPr>
        <w:t> </w:t>
      </w:r>
    </w:p>
    <w:p w14:paraId="2FD293F0"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3C822A51"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For any transition project funded under this Agreement the budget period and performance period of the transition project(s) will begin immediately at the end of the Recipient's final operating year under the grant being transitioned. Eligible costs, as defined by the Act and the Rule</w:t>
      </w:r>
      <w:proofErr w:type="gramStart"/>
      <w:r>
        <w:rPr>
          <w:rStyle w:val="normaltextrun"/>
        </w:rPr>
        <w:t xml:space="preserve"> incurred</w:t>
      </w:r>
      <w:proofErr w:type="gramEnd"/>
      <w:r>
        <w:rPr>
          <w:rStyle w:val="normaltextrun"/>
        </w:rPr>
        <w:t xml:space="preserve"> between the end of Recipient's final operating year under the grant being transitioned and the execution of this Agreement may be paid with funds from the first operating year of this Agreement.</w:t>
      </w:r>
      <w:r>
        <w:rPr>
          <w:rStyle w:val="eop"/>
        </w:rPr>
        <w:t> </w:t>
      </w:r>
    </w:p>
    <w:p w14:paraId="689E2DE1" w14:textId="77777777" w:rsidR="00A718CE" w:rsidRDefault="00A718CE" w:rsidP="00A718CE">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17530362" w14:textId="77777777" w:rsidR="00A718CE" w:rsidRDefault="00A718CE" w:rsidP="00A718CE">
      <w:pPr>
        <w:pStyle w:val="paragraph"/>
        <w:spacing w:before="0" w:beforeAutospacing="0" w:after="0" w:afterAutospacing="0"/>
        <w:ind w:firstLine="720"/>
        <w:textAlignment w:val="baseline"/>
        <w:rPr>
          <w:rFonts w:ascii="Segoe UI" w:hAnsi="Segoe UI" w:cs="Segoe UI"/>
          <w:sz w:val="18"/>
          <w:szCs w:val="18"/>
        </w:rPr>
      </w:pPr>
      <w:r>
        <w:rPr>
          <w:rStyle w:val="normaltextrun"/>
        </w:rPr>
        <w:t>HUD designations of Continuums of Care as High-performing Communities (HPCS) are published on HUD.gov in the appropriate Fiscal Years’ CoC Program Competition Funding Availability page. Notwithstanding anything to the contrary in the Application or this Agreement, Recipient may only use grant funds for HPC Homelessness Prevention Activities if the Continuum that designated the Recipient to apply for the grant was designated an HPC for the applicable fiscal year.</w:t>
      </w:r>
      <w:r>
        <w:rPr>
          <w:rStyle w:val="eop"/>
        </w:rPr>
        <w:t> </w:t>
      </w:r>
    </w:p>
    <w:p w14:paraId="66B576A1" w14:textId="77777777" w:rsidR="00A718CE" w:rsidRDefault="00A718CE" w:rsidP="00A718CE">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5A94E8E3" w14:textId="77777777" w:rsidR="00A718CE" w:rsidRDefault="00A718CE" w:rsidP="00A718CE">
      <w:pPr>
        <w:pStyle w:val="paragraph"/>
        <w:spacing w:before="0" w:beforeAutospacing="0" w:after="0" w:afterAutospacing="0"/>
        <w:ind w:firstLine="720"/>
        <w:textAlignment w:val="baseline"/>
        <w:rPr>
          <w:rFonts w:ascii="Segoe UI" w:hAnsi="Segoe UI" w:cs="Segoe UI"/>
          <w:sz w:val="18"/>
          <w:szCs w:val="18"/>
        </w:rPr>
      </w:pPr>
      <w:r>
        <w:rPr>
          <w:rStyle w:val="normaltextrun"/>
        </w:rPr>
        <w:t>The Recipient must use the Grant Funds only for costs (including indirect costs) that meet the applicable requirements in 2 CFR part 200 (including appendices), as may be amended from time to time. The Recipient’s indirect cost rate information is as provided in Addendum #1 to this Agreement. The Recipient must immediately notify HUD upon any change in the Recipient’s indirect cost rate, so that HUD can amend the Agreement to reflect the change if necessary.  </w:t>
      </w:r>
      <w:r>
        <w:rPr>
          <w:rStyle w:val="eop"/>
        </w:rPr>
        <w:t> </w:t>
      </w:r>
    </w:p>
    <w:p w14:paraId="1DB7239C"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15DDD4AB"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 xml:space="preserve">HUD notifications to the Recipient shall be to the address of the Recipient as stated in the Recipient’s applicant profile in </w:t>
      </w:r>
      <w:r>
        <w:rPr>
          <w:rStyle w:val="normaltextrun"/>
          <w:i/>
          <w:iCs/>
        </w:rPr>
        <w:t>e-snaps</w:t>
      </w:r>
      <w:r>
        <w:rPr>
          <w:rStyle w:val="normaltextrun"/>
        </w:rPr>
        <w:t>. Recipient notifications to HUD shall be to the HUD Field Office executing the Agreement. No right, benefit, or advantage of the Recipient hereunder may be assigned without prior written approval of HUD.</w:t>
      </w:r>
      <w:r>
        <w:rPr>
          <w:rStyle w:val="eop"/>
        </w:rPr>
        <w:t> </w:t>
      </w:r>
    </w:p>
    <w:p w14:paraId="7A34520D"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443CA3D3"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 xml:space="preserve">The Recipient must comply with the applicable requirements </w:t>
      </w:r>
      <w:proofErr w:type="gramStart"/>
      <w:r>
        <w:rPr>
          <w:rStyle w:val="normaltextrun"/>
        </w:rPr>
        <w:t>in</w:t>
      </w:r>
      <w:proofErr w:type="gramEnd"/>
      <w:r>
        <w:rPr>
          <w:rStyle w:val="normaltextrun"/>
        </w:rPr>
        <w:t xml:space="preserve"> 2 CFR part 200, as may be amended from time to time.</w:t>
      </w:r>
      <w:r>
        <w:rPr>
          <w:rStyle w:val="eop"/>
        </w:rPr>
        <w:t> </w:t>
      </w:r>
    </w:p>
    <w:p w14:paraId="6565AD17"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08AE4A96"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normaltextrun"/>
          <w:i/>
          <w:iCs/>
          <w:color w:val="000000"/>
        </w:rPr>
        <w:t>Build America, Buy America Act</w:t>
      </w:r>
      <w:r>
        <w:rPr>
          <w:rStyle w:val="normaltextrun"/>
          <w:color w:val="000000"/>
        </w:rPr>
        <w:t>.</w:t>
      </w:r>
      <w:r>
        <w:rPr>
          <w:rStyle w:val="normaltextrun"/>
        </w:rPr>
        <w:t xml:space="preserve"> The Grantee must comply with the requirements of the Build America, Buy America (BABA) Act, 41 USC 8301 note, and all applicable rules and </w:t>
      </w:r>
      <w:proofErr w:type="gramStart"/>
      <w:r>
        <w:rPr>
          <w:rStyle w:val="normaltextrun"/>
        </w:rPr>
        <w:t>notices</w:t>
      </w:r>
      <w:proofErr w:type="gramEnd"/>
      <w:r>
        <w:rPr>
          <w:rStyle w:val="normaltextrun"/>
        </w:rPr>
        <w:t>, as may be amended, if applicable to the Grantee’s infrastructure project. Pursuant to HUD’s Notice, “Public Interest Phased Implementation Waiver for FY 2022 and 2023 of Build America, Buy America Provisions as Applied to Recipients of HUD Federal Financial Assistance” (88 FR 17001), any funds obligated by HUD on or after the applicable listed effective dates, are subject to BABA requirements, unless excepted by a waiver</w:t>
      </w:r>
      <w:r>
        <w:rPr>
          <w:rStyle w:val="normaltextrun"/>
          <w:sz w:val="22"/>
          <w:szCs w:val="22"/>
        </w:rPr>
        <w:t>.</w:t>
      </w:r>
      <w:r>
        <w:rPr>
          <w:rStyle w:val="eop"/>
          <w:sz w:val="22"/>
          <w:szCs w:val="22"/>
        </w:rPr>
        <w:t> </w:t>
      </w:r>
    </w:p>
    <w:p w14:paraId="2170204E"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5941292"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normaltextrun"/>
          <w:i/>
          <w:iCs/>
          <w:color w:val="000000"/>
        </w:rPr>
        <w:t>Waste, Fraud, Abuse, and Whistleblower Protections</w:t>
      </w:r>
      <w:r>
        <w:rPr>
          <w:rStyle w:val="normaltextrun"/>
        </w:rPr>
        <w:t xml:space="preserve">. Any person who becomes aware of the existence or apparent existence of fraud, waste or abuse of any HUD award must report such incidents to both the HUD official responsible for the award and to HUD’s Office of Inspector General (OIG). HUD OIG is available to receive allegations of fraud, waste, and abuse related to HUD programs via its hotline number (1-800-347-3735) and its online hotline form. You must comply with 41 U.S.C. § 4712, which includes informing your employees in writing of their rights and remedies, in the predominant native language of the workforce. Under 41 U.S.C. § 4712, employees of a government contractor, subcontractor, grantee, and subgrantee—as well as a personal services contractor—who make a protected disclosure about a </w:t>
      </w:r>
      <w:proofErr w:type="gramStart"/>
      <w:r>
        <w:rPr>
          <w:rStyle w:val="normaltextrun"/>
        </w:rPr>
        <w:t>Federal</w:t>
      </w:r>
      <w:proofErr w:type="gramEnd"/>
      <w:r>
        <w:rPr>
          <w:rStyle w:val="normaltextrun"/>
        </w:rPr>
        <w:t xml:space="preserve"> grant or contract cannot be discharged, demoted, or otherwise discriminated against as long as they reasonably believe the information they disclose is evidence of: </w:t>
      </w:r>
      <w:r>
        <w:rPr>
          <w:rStyle w:val="eop"/>
        </w:rPr>
        <w:t> </w:t>
      </w:r>
    </w:p>
    <w:p w14:paraId="7C995AC1" w14:textId="77777777" w:rsidR="00A718CE" w:rsidRDefault="00A718CE" w:rsidP="00A718CE">
      <w:pPr>
        <w:pStyle w:val="paragraph"/>
        <w:spacing w:before="0" w:beforeAutospacing="0" w:after="0" w:afterAutospacing="0"/>
        <w:ind w:left="555"/>
        <w:textAlignment w:val="baseline"/>
        <w:rPr>
          <w:rFonts w:ascii="Segoe UI" w:hAnsi="Segoe UI" w:cs="Segoe UI"/>
          <w:sz w:val="18"/>
          <w:szCs w:val="18"/>
        </w:rPr>
      </w:pPr>
      <w:r>
        <w:rPr>
          <w:rStyle w:val="normaltextrun"/>
        </w:rPr>
        <w:t xml:space="preserve">1. Gross mismanagement of a </w:t>
      </w:r>
      <w:proofErr w:type="gramStart"/>
      <w:r>
        <w:rPr>
          <w:rStyle w:val="normaltextrun"/>
        </w:rPr>
        <w:t>Federal</w:t>
      </w:r>
      <w:proofErr w:type="gramEnd"/>
      <w:r>
        <w:rPr>
          <w:rStyle w:val="normaltextrun"/>
        </w:rPr>
        <w:t xml:space="preserve"> contract or grant; </w:t>
      </w:r>
      <w:r>
        <w:rPr>
          <w:rStyle w:val="eop"/>
        </w:rPr>
        <w:t> </w:t>
      </w:r>
    </w:p>
    <w:p w14:paraId="223B97A6" w14:textId="77777777" w:rsidR="00A718CE" w:rsidRDefault="00A718CE" w:rsidP="00A718CE">
      <w:pPr>
        <w:pStyle w:val="paragraph"/>
        <w:spacing w:before="0" w:beforeAutospacing="0" w:after="0" w:afterAutospacing="0"/>
        <w:ind w:left="555"/>
        <w:textAlignment w:val="baseline"/>
        <w:rPr>
          <w:rFonts w:ascii="Segoe UI" w:hAnsi="Segoe UI" w:cs="Segoe UI"/>
          <w:sz w:val="18"/>
          <w:szCs w:val="18"/>
        </w:rPr>
      </w:pPr>
      <w:r>
        <w:rPr>
          <w:rStyle w:val="normaltextrun"/>
        </w:rPr>
        <w:t xml:space="preserve">2. Waste of Federal </w:t>
      </w:r>
      <w:proofErr w:type="gramStart"/>
      <w:r>
        <w:rPr>
          <w:rStyle w:val="normaltextrun"/>
        </w:rPr>
        <w:t>funds;</w:t>
      </w:r>
      <w:proofErr w:type="gramEnd"/>
      <w:r>
        <w:rPr>
          <w:rStyle w:val="normaltextrun"/>
        </w:rPr>
        <w:t> </w:t>
      </w:r>
      <w:r>
        <w:rPr>
          <w:rStyle w:val="eop"/>
        </w:rPr>
        <w:t> </w:t>
      </w:r>
    </w:p>
    <w:p w14:paraId="633586C1" w14:textId="77777777" w:rsidR="00A718CE" w:rsidRDefault="00A718CE" w:rsidP="00A718CE">
      <w:pPr>
        <w:pStyle w:val="paragraph"/>
        <w:spacing w:before="0" w:beforeAutospacing="0" w:after="0" w:afterAutospacing="0"/>
        <w:ind w:left="555"/>
        <w:textAlignment w:val="baseline"/>
        <w:rPr>
          <w:rFonts w:ascii="Segoe UI" w:hAnsi="Segoe UI" w:cs="Segoe UI"/>
          <w:sz w:val="18"/>
          <w:szCs w:val="18"/>
        </w:rPr>
      </w:pPr>
      <w:r>
        <w:rPr>
          <w:rStyle w:val="normaltextrun"/>
        </w:rPr>
        <w:t xml:space="preserve">3. Abuse of authority relating to a </w:t>
      </w:r>
      <w:proofErr w:type="gramStart"/>
      <w:r>
        <w:rPr>
          <w:rStyle w:val="normaltextrun"/>
        </w:rPr>
        <w:t>Federal</w:t>
      </w:r>
      <w:proofErr w:type="gramEnd"/>
      <w:r>
        <w:rPr>
          <w:rStyle w:val="normaltextrun"/>
        </w:rPr>
        <w:t xml:space="preserve"> contract or grant; </w:t>
      </w:r>
      <w:r>
        <w:rPr>
          <w:rStyle w:val="eop"/>
        </w:rPr>
        <w:t> </w:t>
      </w:r>
    </w:p>
    <w:p w14:paraId="177F96F2" w14:textId="77777777" w:rsidR="00A718CE" w:rsidRDefault="00A718CE" w:rsidP="00A718CE">
      <w:pPr>
        <w:pStyle w:val="paragraph"/>
        <w:spacing w:before="0" w:beforeAutospacing="0" w:after="0" w:afterAutospacing="0"/>
        <w:ind w:left="555"/>
        <w:textAlignment w:val="baseline"/>
        <w:rPr>
          <w:rFonts w:ascii="Segoe UI" w:hAnsi="Segoe UI" w:cs="Segoe UI"/>
          <w:sz w:val="18"/>
          <w:szCs w:val="18"/>
        </w:rPr>
      </w:pPr>
      <w:r>
        <w:rPr>
          <w:rStyle w:val="normaltextrun"/>
        </w:rPr>
        <w:t>4. Substantial and specific danger to public health and safety; or </w:t>
      </w:r>
      <w:r>
        <w:rPr>
          <w:rStyle w:val="eop"/>
        </w:rPr>
        <w:t> </w:t>
      </w:r>
    </w:p>
    <w:p w14:paraId="14CE8CEC" w14:textId="77777777" w:rsidR="00A718CE" w:rsidRDefault="00A718CE" w:rsidP="00A718CE">
      <w:pPr>
        <w:pStyle w:val="paragraph"/>
        <w:spacing w:before="0" w:beforeAutospacing="0" w:after="0" w:afterAutospacing="0"/>
        <w:ind w:left="555"/>
        <w:textAlignment w:val="baseline"/>
        <w:rPr>
          <w:rFonts w:ascii="Segoe UI" w:hAnsi="Segoe UI" w:cs="Segoe UI"/>
          <w:sz w:val="18"/>
          <w:szCs w:val="18"/>
        </w:rPr>
      </w:pPr>
      <w:r>
        <w:rPr>
          <w:rStyle w:val="normaltextrun"/>
        </w:rPr>
        <w:t>5. Violations of law, rule, or regulation related to a Federal contract or grant.</w:t>
      </w:r>
      <w:r>
        <w:rPr>
          <w:rStyle w:val="eop"/>
        </w:rPr>
        <w:t> </w:t>
      </w:r>
    </w:p>
    <w:p w14:paraId="5300E664" w14:textId="77777777" w:rsidR="00A718CE" w:rsidRDefault="00A718CE" w:rsidP="00A718CE">
      <w:pPr>
        <w:pStyle w:val="paragraph"/>
        <w:spacing w:before="0" w:beforeAutospacing="0" w:after="0" w:afterAutospacing="0"/>
        <w:ind w:firstLine="720"/>
        <w:textAlignment w:val="baseline"/>
        <w:rPr>
          <w:rFonts w:ascii="Segoe UI" w:hAnsi="Segoe UI" w:cs="Segoe UI"/>
          <w:color w:val="000000"/>
          <w:sz w:val="18"/>
          <w:szCs w:val="18"/>
        </w:rPr>
      </w:pPr>
      <w:r>
        <w:rPr>
          <w:rStyle w:val="eop"/>
          <w:color w:val="000000"/>
        </w:rPr>
        <w:t> </w:t>
      </w:r>
    </w:p>
    <w:p w14:paraId="64936E0E" w14:textId="77777777" w:rsidR="00A718CE" w:rsidRDefault="00A718CE" w:rsidP="00A718CE">
      <w:pPr>
        <w:pStyle w:val="paragraph"/>
        <w:spacing w:before="0" w:beforeAutospacing="0" w:after="0" w:afterAutospacing="0"/>
        <w:ind w:firstLine="555"/>
        <w:textAlignment w:val="baseline"/>
        <w:rPr>
          <w:rFonts w:ascii="Segoe UI" w:hAnsi="Segoe UI" w:cs="Segoe UI"/>
          <w:sz w:val="18"/>
          <w:szCs w:val="18"/>
        </w:rPr>
      </w:pPr>
      <w:r>
        <w:rPr>
          <w:rStyle w:val="normaltextrun"/>
        </w:rPr>
        <w:t>HUD may terminate all or a portion of the Grant in accordance with the Act, the Rule, and 2 CFR 200.340.        The Agreement constitutes the entire agreement between the parties and may be amended only in writing executed by HUD and the Recipient.  </w:t>
      </w:r>
      <w:r>
        <w:rPr>
          <w:rStyle w:val="eop"/>
        </w:rPr>
        <w:t> </w:t>
      </w:r>
    </w:p>
    <w:p w14:paraId="06F2063A"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eop"/>
        </w:rPr>
        <w:t> </w:t>
      </w:r>
    </w:p>
    <w:p w14:paraId="0DE58B35" w14:textId="77777777" w:rsidR="00A718CE" w:rsidRDefault="00A718CE" w:rsidP="00A718CE">
      <w:pPr>
        <w:pStyle w:val="paragraph"/>
        <w:spacing w:before="0" w:beforeAutospacing="0" w:after="0" w:afterAutospacing="0"/>
        <w:textAlignment w:val="baseline"/>
        <w:rPr>
          <w:rFonts w:ascii="Segoe UI" w:hAnsi="Segoe UI" w:cs="Segoe UI"/>
          <w:sz w:val="18"/>
          <w:szCs w:val="18"/>
        </w:rPr>
      </w:pPr>
      <w:r>
        <w:rPr>
          <w:rStyle w:val="normaltextrun"/>
        </w:rPr>
        <w:t>        By signing below, Recipients that are states and units of local government certify that they are following a current HUD approved CHAS (Consolidated Plan).</w:t>
      </w:r>
      <w:r>
        <w:rPr>
          <w:rStyle w:val="eop"/>
        </w:rPr>
        <w:t> </w:t>
      </w:r>
    </w:p>
    <w:p w14:paraId="65C37608" w14:textId="77777777" w:rsidR="004622B5" w:rsidRPr="00414970" w:rsidRDefault="004622B5">
      <w:pPr>
        <w:spacing w:after="160" w:line="259" w:lineRule="auto"/>
        <w:rPr>
          <w:rFonts w:ascii="Times New Roman" w:hAnsi="Times New Roman" w:cs="Times New Roman"/>
          <w:sz w:val="24"/>
          <w:szCs w:val="24"/>
        </w:rPr>
      </w:pPr>
      <w:r w:rsidRPr="00414970">
        <w:rPr>
          <w:rFonts w:ascii="Times New Roman" w:hAnsi="Times New Roman" w:cs="Times New Roman"/>
          <w:sz w:val="24"/>
          <w:szCs w:val="24"/>
        </w:rPr>
        <w:br w:type="page"/>
      </w:r>
    </w:p>
    <w:p w14:paraId="2DDDEE8C"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46246C51" w14:textId="77777777" w:rsidR="00D56F28" w:rsidRPr="00414970" w:rsidRDefault="00D56F28"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4713B2A8"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       This agreement is hereby executed on behalf of the parties as follows:</w:t>
      </w:r>
    </w:p>
    <w:p w14:paraId="2159762A" w14:textId="77777777" w:rsidR="00845B47" w:rsidRPr="00414970" w:rsidRDefault="00845B47"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59B9A9E7"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b/>
          <w:bCs/>
          <w:sz w:val="24"/>
          <w:szCs w:val="24"/>
        </w:rPr>
        <w:t>UNITED STATES OF AMERICA,</w:t>
      </w:r>
    </w:p>
    <w:p w14:paraId="42B7D8B6"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b/>
          <w:bCs/>
          <w:sz w:val="24"/>
          <w:szCs w:val="24"/>
        </w:rPr>
        <w:t>Secretary of Housing and Urban Development</w:t>
      </w:r>
    </w:p>
    <w:p w14:paraId="22019722"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320FC519"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22093071" w14:textId="7A35CF28"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BY:</w:t>
      </w:r>
      <w:r w:rsidRPr="00414970">
        <w:rPr>
          <w:rFonts w:ascii="Times New Roman" w:hAnsi="Times New Roman" w:cs="Times New Roman"/>
          <w:sz w:val="24"/>
          <w:szCs w:val="24"/>
        </w:rPr>
        <w:tab/>
      </w:r>
      <w:r w:rsidR="00D921C5">
        <w:rPr>
          <w:rFonts w:ascii="Times New Roman" w:hAnsi="Times New Roman" w:cs="Times New Roman"/>
          <w:noProof/>
          <w:sz w:val="24"/>
          <w:szCs w:val="24"/>
        </w:rPr>
        <w:drawing>
          <wp:inline distT="0" distB="0" distL="0" distR="0" wp14:anchorId="7D59290A" wp14:editId="6A440AA1">
            <wp:extent cx="2506808" cy="714375"/>
            <wp:effectExtent l="0" t="0" r="8255" b="0"/>
            <wp:docPr id="215611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11908" name="Picture 215611908"/>
                    <pic:cNvPicPr/>
                  </pic:nvPicPr>
                  <pic:blipFill>
                    <a:blip r:embed="rId14">
                      <a:extLst>
                        <a:ext uri="{28A0092B-C50C-407E-A947-70E740481C1C}">
                          <a14:useLocalDpi xmlns:a14="http://schemas.microsoft.com/office/drawing/2010/main" val="0"/>
                        </a:ext>
                      </a:extLst>
                    </a:blip>
                    <a:stretch>
                      <a:fillRect/>
                    </a:stretch>
                  </pic:blipFill>
                  <pic:spPr>
                    <a:xfrm>
                      <a:off x="0" y="0"/>
                      <a:ext cx="2516013" cy="716998"/>
                    </a:xfrm>
                    <a:prstGeom prst="rect">
                      <a:avLst/>
                    </a:prstGeom>
                  </pic:spPr>
                </pic:pic>
              </a:graphicData>
            </a:graphic>
          </wp:inline>
        </w:drawing>
      </w:r>
      <w:r w:rsidRPr="00414970">
        <w:rPr>
          <w:rFonts w:ascii="Times New Roman" w:hAnsi="Times New Roman" w:cs="Times New Roman"/>
          <w:sz w:val="24"/>
          <w:szCs w:val="24"/>
        </w:rPr>
        <w:t>_________________________________________________</w:t>
      </w:r>
    </w:p>
    <w:p w14:paraId="55942927" w14:textId="77777777" w:rsidR="00E04231"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t>  (Signature)</w:t>
      </w:r>
    </w:p>
    <w:p w14:paraId="16C18AA3" w14:textId="77777777" w:rsidR="00326408" w:rsidRPr="00414970" w:rsidRDefault="00326408"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7E041DED" w14:textId="77777777" w:rsidR="00D921C5" w:rsidRPr="00414970" w:rsidRDefault="00E04231" w:rsidP="00D92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r>
      <w:r w:rsidR="00D921C5">
        <w:rPr>
          <w:rFonts w:ascii="Times New Roman" w:hAnsi="Times New Roman" w:cs="Times New Roman"/>
          <w:sz w:val="24"/>
          <w:szCs w:val="24"/>
        </w:rPr>
        <w:t>William T. O’Connell, Acting CPD Director</w:t>
      </w:r>
    </w:p>
    <w:p w14:paraId="2FFBAFA9" w14:textId="4C58DBB4" w:rsidR="00E04231" w:rsidRPr="00A718CE" w:rsidRDefault="00D921C5" w:rsidP="00D92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For Jill Casey, CPD Director, Bufalo</w:t>
      </w:r>
      <w:r w:rsidRPr="00A718CE">
        <w:rPr>
          <w:rFonts w:ascii="Times New Roman" w:hAnsi="Times New Roman" w:cs="Times New Roman"/>
          <w:sz w:val="24"/>
          <w:szCs w:val="24"/>
        </w:rPr>
        <w:t xml:space="preserve"> </w:t>
      </w:r>
      <w:r w:rsidR="00E04231" w:rsidRPr="00A718CE">
        <w:rPr>
          <w:rFonts w:ascii="Times New Roman" w:hAnsi="Times New Roman" w:cs="Times New Roman"/>
          <w:sz w:val="24"/>
          <w:szCs w:val="24"/>
        </w:rPr>
        <w:t>_</w:t>
      </w:r>
      <w:r w:rsidR="00A718CE" w:rsidRPr="00A718CE">
        <w:rPr>
          <w:rFonts w:ascii="Times New Roman" w:hAnsi="Times New Roman" w:cs="Times New Roman"/>
          <w:sz w:val="24"/>
          <w:szCs w:val="24"/>
        </w:rPr>
        <w:t>________________________________________________</w:t>
      </w:r>
    </w:p>
    <w:p w14:paraId="658EAED9"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t>  (Typed Name and Title)</w:t>
      </w:r>
    </w:p>
    <w:p w14:paraId="57818682" w14:textId="4F792C7F" w:rsidR="00326408"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r>
      <w:r w:rsidR="00D921C5">
        <w:rPr>
          <w:rFonts w:ascii="Times New Roman" w:hAnsi="Times New Roman" w:cs="Times New Roman"/>
          <w:sz w:val="24"/>
          <w:szCs w:val="24"/>
        </w:rPr>
        <w:t>3/21/2025</w:t>
      </w:r>
    </w:p>
    <w:p w14:paraId="2DD6AD79" w14:textId="0867EE9D" w:rsidR="00E04231" w:rsidRPr="00414970" w:rsidRDefault="00326408"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E04231" w:rsidRPr="00414970">
        <w:rPr>
          <w:rFonts w:ascii="Times New Roman" w:hAnsi="Times New Roman" w:cs="Times New Roman"/>
          <w:sz w:val="24"/>
          <w:szCs w:val="24"/>
        </w:rPr>
        <w:t>___________________________________</w:t>
      </w:r>
      <w:r w:rsidR="00A718CE">
        <w:rPr>
          <w:rFonts w:ascii="Times New Roman" w:hAnsi="Times New Roman" w:cs="Times New Roman"/>
          <w:sz w:val="24"/>
          <w:szCs w:val="24"/>
        </w:rPr>
        <w:t>_</w:t>
      </w:r>
      <w:r w:rsidR="00E04231" w:rsidRPr="00414970">
        <w:rPr>
          <w:rFonts w:ascii="Times New Roman" w:hAnsi="Times New Roman" w:cs="Times New Roman"/>
          <w:sz w:val="24"/>
          <w:szCs w:val="24"/>
        </w:rPr>
        <w:t>_____________</w:t>
      </w:r>
    </w:p>
    <w:p w14:paraId="1FC9D15A" w14:textId="3A846F82"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t>  (Date</w:t>
      </w:r>
      <w:r w:rsidR="0049146A">
        <w:rPr>
          <w:rFonts w:ascii="Times New Roman" w:hAnsi="Times New Roman" w:cs="Times New Roman"/>
          <w:sz w:val="24"/>
          <w:szCs w:val="24"/>
        </w:rPr>
        <w:t>/Federal Award Date</w:t>
      </w:r>
      <w:r w:rsidRPr="00414970">
        <w:rPr>
          <w:rFonts w:ascii="Times New Roman" w:hAnsi="Times New Roman" w:cs="Times New Roman"/>
          <w:sz w:val="24"/>
          <w:szCs w:val="24"/>
        </w:rPr>
        <w:t>)</w:t>
      </w:r>
    </w:p>
    <w:p w14:paraId="1C712DBC"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3CF43613"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7FCB5A41" w14:textId="77777777" w:rsidR="00E04231"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rPr>
      </w:pPr>
      <w:r w:rsidRPr="00414970">
        <w:rPr>
          <w:rFonts w:ascii="Times New Roman" w:hAnsi="Times New Roman" w:cs="Times New Roman"/>
          <w:b/>
          <w:bCs/>
          <w:sz w:val="24"/>
          <w:szCs w:val="24"/>
        </w:rPr>
        <w:t>RECIPIENT</w:t>
      </w:r>
    </w:p>
    <w:p w14:paraId="1B7E4C2C" w14:textId="77777777" w:rsidR="00326408" w:rsidRPr="00414970" w:rsidRDefault="00326408"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6FC3C03D"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(Name of Organization)</w:t>
      </w:r>
    </w:p>
    <w:p w14:paraId="43B2E8EF"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419EED91"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090CBE3A"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BY:</w:t>
      </w:r>
      <w:r w:rsidRPr="00414970">
        <w:rPr>
          <w:rFonts w:ascii="Times New Roman" w:hAnsi="Times New Roman" w:cs="Times New Roman"/>
          <w:sz w:val="24"/>
          <w:szCs w:val="24"/>
        </w:rPr>
        <w:tab/>
        <w:t>_________________________________________________</w:t>
      </w:r>
    </w:p>
    <w:p w14:paraId="48EA75C9" w14:textId="77777777" w:rsidR="00E04231"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t>  (Signature of Authorized Official)</w:t>
      </w:r>
    </w:p>
    <w:p w14:paraId="689B0824" w14:textId="77777777" w:rsidR="00326408" w:rsidRPr="00414970" w:rsidRDefault="00326408"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65B57B21" w14:textId="4C7BAF38"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r>
      <w:r w:rsidR="006C1171" w:rsidRPr="00414970">
        <w:rPr>
          <w:rFonts w:ascii="Times New Roman" w:hAnsi="Times New Roman" w:cs="Times New Roman"/>
          <w:sz w:val="24"/>
          <w:szCs w:val="24"/>
        </w:rPr>
        <w:t>_________________________________________________</w:t>
      </w:r>
    </w:p>
    <w:p w14:paraId="7E419C64" w14:textId="77777777" w:rsidR="00E04231" w:rsidRPr="00414970"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t>  (Typed Name and Title of Authorized Official)</w:t>
      </w:r>
    </w:p>
    <w:p w14:paraId="6DD5B454" w14:textId="77777777" w:rsidR="00326408" w:rsidRDefault="00E04231"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14970">
        <w:rPr>
          <w:rFonts w:ascii="Times New Roman" w:hAnsi="Times New Roman" w:cs="Times New Roman"/>
          <w:sz w:val="24"/>
          <w:szCs w:val="24"/>
        </w:rPr>
        <w:tab/>
      </w:r>
    </w:p>
    <w:p w14:paraId="3619AEC0" w14:textId="05D07D57" w:rsidR="00E04231" w:rsidRPr="00414970" w:rsidRDefault="00326408" w:rsidP="00D56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E04231" w:rsidRPr="00414970">
        <w:rPr>
          <w:rFonts w:ascii="Times New Roman" w:hAnsi="Times New Roman" w:cs="Times New Roman"/>
          <w:sz w:val="24"/>
          <w:szCs w:val="24"/>
        </w:rPr>
        <w:t>_________________________________________________</w:t>
      </w:r>
    </w:p>
    <w:p w14:paraId="23BEBCE9" w14:textId="61B69464" w:rsidR="00F74573" w:rsidRDefault="00E04231" w:rsidP="001F3BC6">
      <w:pPr>
        <w:spacing w:after="0" w:line="259" w:lineRule="auto"/>
        <w:rPr>
          <w:rFonts w:ascii="Times New Roman" w:hAnsi="Times New Roman" w:cs="Times New Roman"/>
          <w:sz w:val="24"/>
          <w:szCs w:val="24"/>
        </w:rPr>
        <w:sectPr w:rsidR="00F74573">
          <w:footerReference w:type="default" r:id="rId15"/>
          <w:pgSz w:w="12240" w:h="15840"/>
          <w:pgMar w:top="1440" w:right="1440" w:bottom="1440" w:left="1440" w:header="720" w:footer="720" w:gutter="0"/>
          <w:cols w:space="720"/>
          <w:docGrid w:linePitch="360"/>
        </w:sectPr>
      </w:pPr>
      <w:r w:rsidRPr="00414970">
        <w:rPr>
          <w:rFonts w:ascii="Times New Roman" w:hAnsi="Times New Roman" w:cs="Times New Roman"/>
          <w:sz w:val="24"/>
          <w:szCs w:val="24"/>
        </w:rPr>
        <w:tab/>
        <w:t>  (Date)</w:t>
      </w:r>
    </w:p>
    <w:tbl>
      <w:tblPr>
        <w:tblStyle w:val="TableGrid"/>
        <w:tblpPr w:leftFromText="180" w:rightFromText="180" w:vertAnchor="text" w:horzAnchor="margin" w:tblpXSpec="center"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C209D1" w14:paraId="1AFB1B53" w14:textId="77777777" w:rsidTr="00DD3004">
        <w:trPr>
          <w:trHeight w:val="444"/>
        </w:trPr>
        <w:tc>
          <w:tcPr>
            <w:tcW w:w="4230" w:type="dxa"/>
          </w:tcPr>
          <w:p w14:paraId="57D6B390" w14:textId="6396E8B5" w:rsidR="00C209D1" w:rsidRPr="004C5D3C" w:rsidRDefault="00C36759" w:rsidP="004C5D3C">
            <w:pPr>
              <w:spacing w:before="240" w:after="18" w:line="177" w:lineRule="exact"/>
              <w:jc w:val="center"/>
              <w:textAlignment w:val="baseline"/>
              <w:rPr>
                <w:rFonts w:eastAsia="Arial" w:cs="Times New Roman"/>
                <w:color w:val="000000"/>
                <w:szCs w:val="24"/>
              </w:rPr>
            </w:pPr>
            <w:r w:rsidRPr="00DD3004">
              <w:rPr>
                <w:rFonts w:eastAsia="Arial" w:cs="Times New Roman"/>
                <w:szCs w:val="24"/>
              </w:rPr>
              <w:lastRenderedPageBreak/>
              <w:t>Addendum #1 t</w:t>
            </w:r>
            <w:r w:rsidR="00CF5D7E">
              <w:rPr>
                <w:rFonts w:eastAsia="Arial" w:cs="Times New Roman"/>
                <w:szCs w:val="24"/>
              </w:rPr>
              <w:t>o contract number</w:t>
            </w:r>
          </w:p>
        </w:tc>
      </w:tr>
    </w:tbl>
    <w:p w14:paraId="77FAEACF" w14:textId="77777777" w:rsidR="001F63A0" w:rsidRDefault="00575DD3" w:rsidP="00575DD3">
      <w:pPr>
        <w:spacing w:before="16" w:after="18" w:line="177" w:lineRule="exact"/>
        <w:ind w:left="8640"/>
        <w:textAlignment w:val="baseline"/>
        <w:rPr>
          <w:rFonts w:ascii="Arial" w:eastAsia="Arial" w:hAnsi="Arial"/>
          <w:color w:val="000000"/>
          <w:sz w:val="16"/>
        </w:rPr>
      </w:pPr>
      <w:r>
        <w:rPr>
          <w:rFonts w:ascii="Arial" w:eastAsia="Arial" w:hAnsi="Arial"/>
          <w:color w:val="000000"/>
          <w:sz w:val="16"/>
        </w:rPr>
        <w:t xml:space="preserve">OMB Number. 2501-0044 </w:t>
      </w:r>
    </w:p>
    <w:p w14:paraId="2FA78079" w14:textId="132327F5" w:rsidR="00346A17" w:rsidRDefault="00346A17" w:rsidP="00575DD3">
      <w:pPr>
        <w:spacing w:before="16" w:after="18" w:line="177" w:lineRule="exact"/>
        <w:ind w:left="8640"/>
        <w:textAlignment w:val="baseline"/>
        <w:rPr>
          <w:rFonts w:ascii="Arial" w:eastAsia="Arial" w:hAnsi="Arial"/>
          <w:color w:val="000000"/>
          <w:sz w:val="16"/>
        </w:rPr>
      </w:pPr>
      <w:r w:rsidRPr="00346A17">
        <w:rPr>
          <w:rFonts w:ascii="Arial" w:eastAsia="Arial" w:hAnsi="Arial"/>
          <w:color w:val="000000"/>
          <w:sz w:val="16"/>
        </w:rPr>
        <w:t>Expiration Date: 2/28/2027</w:t>
      </w:r>
    </w:p>
    <w:tbl>
      <w:tblPr>
        <w:tblStyle w:val="TableGrid"/>
        <w:tblpPr w:leftFromText="180" w:rightFromText="180" w:vertAnchor="page" w:horzAnchor="margin" w:tblpXSpec="center" w:tblpY="1126"/>
        <w:tblW w:w="11155" w:type="dxa"/>
        <w:jc w:val="center"/>
        <w:tblLayout w:type="fixed"/>
        <w:tblLook w:val="04A0" w:firstRow="1" w:lastRow="0" w:firstColumn="1" w:lastColumn="0" w:noHBand="0" w:noVBand="1"/>
      </w:tblPr>
      <w:tblGrid>
        <w:gridCol w:w="6764"/>
        <w:gridCol w:w="4391"/>
      </w:tblGrid>
      <w:tr w:rsidR="001F63A0" w14:paraId="0B143E7D" w14:textId="77777777" w:rsidTr="005802BF">
        <w:trPr>
          <w:trHeight w:val="350"/>
          <w:jc w:val="center"/>
        </w:trPr>
        <w:tc>
          <w:tcPr>
            <w:tcW w:w="11155" w:type="dxa"/>
            <w:gridSpan w:val="2"/>
          </w:tcPr>
          <w:p w14:paraId="1EF72A08" w14:textId="77777777" w:rsidR="001F63A0" w:rsidRPr="005318C1" w:rsidRDefault="001F63A0" w:rsidP="005802BF">
            <w:pPr>
              <w:rPr>
                <w:rFonts w:ascii="Arial Black" w:eastAsia="Arial" w:hAnsi="Arial Black" w:cs="Times New Roman"/>
                <w:b/>
                <w:bCs/>
                <w:color w:val="000000" w:themeColor="text1"/>
              </w:rPr>
            </w:pPr>
            <w:r w:rsidRPr="2D29E70A">
              <w:rPr>
                <w:rFonts w:ascii="Arial Black" w:eastAsia="Arial" w:hAnsi="Arial Black" w:cs="Times New Roman"/>
                <w:b/>
                <w:bCs/>
                <w:color w:val="000000"/>
              </w:rPr>
              <w:t>Indirect Cost Information for Award Applicant/Recipient</w:t>
            </w:r>
          </w:p>
        </w:tc>
      </w:tr>
      <w:tr w:rsidR="001F63A0" w14:paraId="08BAA192" w14:textId="77777777" w:rsidTr="005802BF">
        <w:trPr>
          <w:trHeight w:val="620"/>
          <w:jc w:val="center"/>
        </w:trPr>
        <w:tc>
          <w:tcPr>
            <w:tcW w:w="11155" w:type="dxa"/>
            <w:gridSpan w:val="2"/>
          </w:tcPr>
          <w:p w14:paraId="4EA0CAD0" w14:textId="77777777" w:rsidR="001F63A0" w:rsidRPr="004C5D3C" w:rsidRDefault="001F63A0" w:rsidP="001F63A0">
            <w:pPr>
              <w:pStyle w:val="ListParagraph"/>
              <w:numPr>
                <w:ilvl w:val="0"/>
                <w:numId w:val="11"/>
              </w:numPr>
              <w:spacing w:after="0" w:line="240" w:lineRule="auto"/>
              <w:rPr>
                <w:rFonts w:cs="Times New Roman"/>
              </w:rPr>
            </w:pPr>
            <w:r>
              <w:rPr>
                <w:rFonts w:eastAsia="PMingLiU" w:cs="Times New Roman"/>
              </w:rPr>
              <w:t>Federal Program/</w:t>
            </w:r>
            <w:r w:rsidRPr="034AFC05">
              <w:rPr>
                <w:rFonts w:eastAsia="PMingLiU" w:cs="Times New Roman"/>
              </w:rPr>
              <w:t>Assistance Listing Program Title:</w:t>
            </w:r>
          </w:p>
          <w:p w14:paraId="22AE0320" w14:textId="4D1203B6" w:rsidR="0019266E" w:rsidRPr="0019266E" w:rsidRDefault="0019266E" w:rsidP="004C5D3C">
            <w:pPr>
              <w:spacing w:after="0" w:line="240" w:lineRule="auto"/>
              <w:ind w:left="360"/>
              <w:rPr>
                <w:rFonts w:cs="Times New Roman"/>
              </w:rPr>
            </w:pPr>
            <w:r w:rsidRPr="0019266E">
              <w:rPr>
                <w:rFonts w:cs="Times New Roman"/>
              </w:rPr>
              <w:t>CONTINUUM OF CARE PROGRAM</w:t>
            </w:r>
            <w:r>
              <w:rPr>
                <w:rFonts w:cs="Times New Roman"/>
              </w:rPr>
              <w:t>/</w:t>
            </w:r>
            <w:r w:rsidRPr="0019266E">
              <w:rPr>
                <w:rFonts w:cs="Times New Roman"/>
              </w:rPr>
              <w:t>Assistance Listing# 14.267</w:t>
            </w:r>
          </w:p>
        </w:tc>
      </w:tr>
      <w:tr w:rsidR="001F63A0" w14:paraId="58A0E28F" w14:textId="77777777" w:rsidTr="005802BF">
        <w:trPr>
          <w:trHeight w:val="530"/>
          <w:jc w:val="center"/>
        </w:trPr>
        <w:tc>
          <w:tcPr>
            <w:tcW w:w="11155" w:type="dxa"/>
            <w:gridSpan w:val="2"/>
          </w:tcPr>
          <w:p w14:paraId="7AD50154" w14:textId="77777777" w:rsidR="001F63A0" w:rsidRPr="00776C44" w:rsidRDefault="001F63A0" w:rsidP="001F63A0">
            <w:pPr>
              <w:pStyle w:val="ListParagraph"/>
              <w:numPr>
                <w:ilvl w:val="0"/>
                <w:numId w:val="11"/>
              </w:numPr>
              <w:spacing w:after="0" w:line="240" w:lineRule="auto"/>
              <w:ind w:right="680"/>
              <w:rPr>
                <w:rFonts w:cs="Times New Roman"/>
              </w:rPr>
            </w:pPr>
            <w:r w:rsidRPr="034AFC05">
              <w:rPr>
                <w:rFonts w:cs="Times New Roman"/>
              </w:rPr>
              <w:t xml:space="preserve">Legal Name of Applicant/Recipient: </w:t>
            </w:r>
          </w:p>
        </w:tc>
      </w:tr>
      <w:tr w:rsidR="001F63A0" w14:paraId="14BC2F1D" w14:textId="77777777" w:rsidTr="005802BF">
        <w:trPr>
          <w:trHeight w:val="5462"/>
          <w:jc w:val="center"/>
        </w:trPr>
        <w:tc>
          <w:tcPr>
            <w:tcW w:w="11155" w:type="dxa"/>
            <w:gridSpan w:val="2"/>
          </w:tcPr>
          <w:p w14:paraId="2F206948" w14:textId="77777777" w:rsidR="001F63A0" w:rsidRPr="00776C44" w:rsidRDefault="001F63A0" w:rsidP="001F63A0">
            <w:pPr>
              <w:pStyle w:val="ListParagraph"/>
              <w:numPr>
                <w:ilvl w:val="0"/>
                <w:numId w:val="11"/>
              </w:numPr>
              <w:spacing w:after="0" w:line="259" w:lineRule="auto"/>
              <w:rPr>
                <w:rFonts w:eastAsia="Times New Roman" w:cs="Times New Roman"/>
              </w:rPr>
            </w:pPr>
            <w:r w:rsidRPr="034AFC05">
              <w:rPr>
                <w:rFonts w:eastAsia="Times New Roman" w:cs="Times New Roman"/>
              </w:rPr>
              <w:t xml:space="preserve">Indirect Cost Rate Information for the Applicant/Recipient: </w:t>
            </w:r>
          </w:p>
          <w:p w14:paraId="0973C720" w14:textId="77777777" w:rsidR="001F63A0" w:rsidRPr="00776C44" w:rsidRDefault="001F63A0" w:rsidP="005802BF">
            <w:pPr>
              <w:pStyle w:val="ListParagraph"/>
              <w:spacing w:line="259" w:lineRule="auto"/>
              <w:rPr>
                <w:rFonts w:eastAsia="Times New Roman" w:cs="Times New Roman"/>
                <w:i/>
                <w:iCs/>
              </w:rPr>
            </w:pPr>
            <w:r w:rsidRPr="034AFC05">
              <w:rPr>
                <w:rFonts w:eastAsia="Times New Roman" w:cs="Times New Roman"/>
                <w:i/>
                <w:iCs/>
              </w:rPr>
              <w:t>Please check the box that applies to the Applicant/Recipient and complete the table only as provided by the instructions accompanying this form.</w:t>
            </w:r>
          </w:p>
          <w:tbl>
            <w:tblPr>
              <w:tblW w:w="10274" w:type="dxa"/>
              <w:tblInd w:w="612" w:type="dxa"/>
              <w:tblLayout w:type="fixed"/>
              <w:tblLook w:val="04A0" w:firstRow="1" w:lastRow="0" w:firstColumn="1" w:lastColumn="0" w:noHBand="0" w:noVBand="1"/>
            </w:tblPr>
            <w:tblGrid>
              <w:gridCol w:w="688"/>
              <w:gridCol w:w="9586"/>
            </w:tblGrid>
            <w:tr w:rsidR="001F63A0" w:rsidRPr="00776C44" w14:paraId="46308B83" w14:textId="77777777" w:rsidTr="005802BF">
              <w:trPr>
                <w:trHeight w:val="520"/>
              </w:trPr>
              <w:tc>
                <w:tcPr>
                  <w:tcW w:w="688" w:type="dxa"/>
                  <w:shd w:val="clear" w:color="auto" w:fill="auto"/>
                </w:tcPr>
                <w:sdt>
                  <w:sdtPr>
                    <w:rPr>
                      <w:rFonts w:ascii="Segoe UI Symbol" w:eastAsia="Calibri" w:hAnsi="Segoe UI Symbol" w:cs="Segoe UI Symbol"/>
                    </w:rPr>
                    <w:id w:val="-534965621"/>
                    <w14:checkbox>
                      <w14:checked w14:val="0"/>
                      <w14:checkedState w14:val="2612" w14:font="MS Gothic"/>
                      <w14:uncheckedState w14:val="2610" w14:font="MS Gothic"/>
                    </w14:checkbox>
                  </w:sdtPr>
                  <w:sdtEndPr/>
                  <w:sdtContent>
                    <w:p w14:paraId="39AAD38B" w14:textId="77777777" w:rsidR="001F63A0" w:rsidRPr="00776C44" w:rsidRDefault="001F63A0" w:rsidP="00CF5D7E">
                      <w:pPr>
                        <w:framePr w:hSpace="180" w:wrap="around" w:vAnchor="page" w:hAnchor="margin" w:xAlign="center" w:y="1126"/>
                        <w:spacing w:before="100" w:beforeAutospacing="1" w:after="120" w:line="259" w:lineRule="auto"/>
                        <w:rPr>
                          <w:rFonts w:ascii="Times New Roman" w:eastAsia="Calibri" w:hAnsi="Times New Roman" w:cs="Times New Roman"/>
                        </w:rPr>
                      </w:pPr>
                      <w:r>
                        <w:rPr>
                          <w:rFonts w:ascii="MS Gothic" w:eastAsia="MS Gothic" w:hAnsi="MS Gothic" w:cs="Segoe UI Symbol"/>
                        </w:rPr>
                        <w:t>☐</w:t>
                      </w:r>
                    </w:p>
                  </w:sdtContent>
                </w:sdt>
              </w:tc>
              <w:tc>
                <w:tcPr>
                  <w:tcW w:w="9586" w:type="dxa"/>
                  <w:shd w:val="clear" w:color="auto" w:fill="auto"/>
                </w:tcPr>
                <w:p w14:paraId="698248D2" w14:textId="77777777" w:rsidR="001F63A0" w:rsidRPr="00776C44" w:rsidRDefault="001F63A0" w:rsidP="00CF5D7E">
                  <w:pPr>
                    <w:framePr w:hSpace="180" w:wrap="around" w:vAnchor="page" w:hAnchor="margin" w:xAlign="center" w:y="1126"/>
                    <w:spacing w:line="259" w:lineRule="auto"/>
                    <w:rPr>
                      <w:rFonts w:ascii="Times New Roman" w:eastAsia="Times New Roman" w:hAnsi="Times New Roman" w:cs="Times New Roman"/>
                    </w:rPr>
                  </w:pPr>
                  <w:r w:rsidRPr="034AFC05">
                    <w:rPr>
                      <w:rFonts w:ascii="Times New Roman" w:eastAsia="Times New Roman" w:hAnsi="Times New Roman" w:cs="Times New Roman"/>
                    </w:rPr>
                    <w:t>The Applicant/Recipient w</w:t>
                  </w:r>
                  <w:r w:rsidRPr="00776C44">
                    <w:rPr>
                      <w:rFonts w:ascii="Times New Roman" w:eastAsia="Calibri" w:hAnsi="Times New Roman" w:cs="Times New Roman"/>
                    </w:rPr>
                    <w:t xml:space="preserve">ill not charge indirect costs </w:t>
                  </w:r>
                  <w:r>
                    <w:rPr>
                      <w:rFonts w:ascii="Times New Roman" w:eastAsia="Calibri" w:hAnsi="Times New Roman" w:cs="Times New Roman"/>
                    </w:rPr>
                    <w:t>using</w:t>
                  </w:r>
                  <w:r w:rsidRPr="00776C44">
                    <w:rPr>
                      <w:rFonts w:ascii="Times New Roman" w:eastAsia="Calibri" w:hAnsi="Times New Roman" w:cs="Times New Roman"/>
                    </w:rPr>
                    <w:t xml:space="preserve"> an indirect cost rate. </w:t>
                  </w:r>
                </w:p>
              </w:tc>
            </w:tr>
            <w:tr w:rsidR="001F63A0" w:rsidRPr="00776C44" w14:paraId="46E51549" w14:textId="77777777" w:rsidTr="005802BF">
              <w:trPr>
                <w:trHeight w:val="422"/>
              </w:trPr>
              <w:tc>
                <w:tcPr>
                  <w:tcW w:w="688" w:type="dxa"/>
                  <w:shd w:val="clear" w:color="auto" w:fill="auto"/>
                </w:tcPr>
                <w:p w14:paraId="4F64F7A8" w14:textId="77777777" w:rsidR="001F63A0" w:rsidRPr="00776C44" w:rsidRDefault="00853AB0" w:rsidP="00CF5D7E">
                  <w:pPr>
                    <w:framePr w:hSpace="180" w:wrap="around" w:vAnchor="page" w:hAnchor="margin" w:xAlign="center" w:y="1126"/>
                    <w:spacing w:before="100" w:beforeAutospacing="1" w:after="0" w:line="259" w:lineRule="auto"/>
                    <w:rPr>
                      <w:rFonts w:ascii="Times New Roman" w:eastAsia="Calibri" w:hAnsi="Times New Roman" w:cs="Times New Roman"/>
                    </w:rPr>
                  </w:pPr>
                  <w:sdt>
                    <w:sdtPr>
                      <w:rPr>
                        <w:rFonts w:ascii="Times New Roman" w:eastAsia="Calibri" w:hAnsi="Times New Roman" w:cs="Times New Roman"/>
                      </w:rPr>
                      <w:id w:val="-1225682542"/>
                      <w14:checkbox>
                        <w14:checked w14:val="0"/>
                        <w14:checkedState w14:val="2612" w14:font="MS Gothic"/>
                        <w14:uncheckedState w14:val="2610" w14:font="MS Gothic"/>
                      </w14:checkbox>
                    </w:sdtPr>
                    <w:sdtEndPr/>
                    <w:sdtContent>
                      <w:r w:rsidR="001F63A0">
                        <w:rPr>
                          <w:rFonts w:ascii="MS Gothic" w:eastAsia="MS Gothic" w:hAnsi="MS Gothic" w:cs="Times New Roman"/>
                        </w:rPr>
                        <w:t>☐</w:t>
                      </w:r>
                    </w:sdtContent>
                  </w:sdt>
                </w:p>
              </w:tc>
              <w:tc>
                <w:tcPr>
                  <w:tcW w:w="9586" w:type="dxa"/>
                  <w:shd w:val="clear" w:color="auto" w:fill="auto"/>
                </w:tcPr>
                <w:p w14:paraId="6F7DC46A" w14:textId="77777777" w:rsidR="001F63A0" w:rsidRPr="00776C44" w:rsidRDefault="001F63A0" w:rsidP="00CF5D7E">
                  <w:pPr>
                    <w:framePr w:hSpace="180" w:wrap="around" w:vAnchor="page" w:hAnchor="margin" w:xAlign="center" w:y="1126"/>
                    <w:spacing w:before="100" w:beforeAutospacing="1" w:after="120" w:line="259" w:lineRule="auto"/>
                    <w:rPr>
                      <w:rFonts w:ascii="Times New Roman" w:eastAsia="Calibri" w:hAnsi="Times New Roman" w:cs="Times New Roman"/>
                    </w:rPr>
                  </w:pPr>
                  <w:r w:rsidRPr="00776C44">
                    <w:rPr>
                      <w:rFonts w:ascii="Times New Roman" w:eastAsia="Calibri" w:hAnsi="Times New Roman" w:cs="Times New Roman"/>
                    </w:rPr>
                    <w:t xml:space="preserve">The Applicant/Recipient will calculate and charge indirect costs under the </w:t>
                  </w:r>
                  <w:r>
                    <w:rPr>
                      <w:rFonts w:ascii="Times New Roman" w:eastAsia="Calibri" w:hAnsi="Times New Roman" w:cs="Times New Roman"/>
                    </w:rPr>
                    <w:t>award</w:t>
                  </w:r>
                  <w:r w:rsidRPr="00776C44">
                    <w:rPr>
                      <w:rFonts w:ascii="Times New Roman" w:eastAsia="Calibri" w:hAnsi="Times New Roman" w:cs="Times New Roman"/>
                    </w:rPr>
                    <w:t xml:space="preserve"> by applying </w:t>
                  </w:r>
                  <w:proofErr w:type="gramStart"/>
                  <w:r w:rsidRPr="00776C44">
                    <w:rPr>
                      <w:rFonts w:ascii="Times New Roman" w:eastAsia="Calibri" w:hAnsi="Times New Roman" w:cs="Times New Roman"/>
                    </w:rPr>
                    <w:t xml:space="preserve">a </w:t>
                  </w:r>
                  <w:r w:rsidRPr="034AFC05">
                    <w:rPr>
                      <w:rFonts w:ascii="Times New Roman" w:eastAsia="Calibri" w:hAnsi="Times New Roman" w:cs="Times New Roman"/>
                      <w:i/>
                      <w:iCs/>
                    </w:rPr>
                    <w:t>de</w:t>
                  </w:r>
                  <w:proofErr w:type="gramEnd"/>
                  <w:r w:rsidRPr="034AFC05">
                    <w:rPr>
                      <w:rFonts w:ascii="Times New Roman" w:eastAsia="Calibri" w:hAnsi="Times New Roman" w:cs="Times New Roman"/>
                      <w:i/>
                      <w:iCs/>
                    </w:rPr>
                    <w:t xml:space="preserve"> minimis</w:t>
                  </w:r>
                  <w:r w:rsidRPr="00776C44">
                    <w:rPr>
                      <w:rFonts w:ascii="Times New Roman" w:eastAsia="Calibri" w:hAnsi="Times New Roman" w:cs="Times New Roman"/>
                    </w:rPr>
                    <w:t xml:space="preserve"> rate as provided by 2 CFR 200.414(f), as may be amended from time to time.</w:t>
                  </w:r>
                </w:p>
              </w:tc>
            </w:tr>
            <w:tr w:rsidR="001F63A0" w:rsidRPr="00776C44" w14:paraId="33BCE94E" w14:textId="77777777" w:rsidTr="005802BF">
              <w:trPr>
                <w:trHeight w:val="29"/>
              </w:trPr>
              <w:tc>
                <w:tcPr>
                  <w:tcW w:w="688" w:type="dxa"/>
                  <w:shd w:val="clear" w:color="auto" w:fill="auto"/>
                </w:tcPr>
                <w:p w14:paraId="5D6E783F" w14:textId="77777777" w:rsidR="001F63A0" w:rsidRPr="00776C44" w:rsidRDefault="00853AB0" w:rsidP="00CF5D7E">
                  <w:pPr>
                    <w:framePr w:hSpace="180" w:wrap="around" w:vAnchor="page" w:hAnchor="margin" w:xAlign="center" w:y="1126"/>
                    <w:spacing w:before="100" w:beforeAutospacing="1" w:after="0" w:line="259" w:lineRule="auto"/>
                    <w:rPr>
                      <w:rFonts w:ascii="Times New Roman" w:eastAsia="Calibri" w:hAnsi="Times New Roman" w:cs="Times New Roman"/>
                    </w:rPr>
                  </w:pPr>
                  <w:sdt>
                    <w:sdtPr>
                      <w:rPr>
                        <w:rFonts w:ascii="Times New Roman" w:eastAsia="Calibri" w:hAnsi="Times New Roman" w:cs="Times New Roman"/>
                      </w:rPr>
                      <w:id w:val="-142733665"/>
                      <w14:checkbox>
                        <w14:checked w14:val="0"/>
                        <w14:checkedState w14:val="2612" w14:font="MS Gothic"/>
                        <w14:uncheckedState w14:val="2610" w14:font="MS Gothic"/>
                      </w14:checkbox>
                    </w:sdtPr>
                    <w:sdtEndPr/>
                    <w:sdtContent>
                      <w:r w:rsidR="001F63A0">
                        <w:rPr>
                          <w:rFonts w:ascii="MS Gothic" w:eastAsia="MS Gothic" w:hAnsi="MS Gothic" w:cs="Times New Roman"/>
                        </w:rPr>
                        <w:t>☐</w:t>
                      </w:r>
                    </w:sdtContent>
                  </w:sdt>
                </w:p>
              </w:tc>
              <w:tc>
                <w:tcPr>
                  <w:tcW w:w="9586" w:type="dxa"/>
                  <w:shd w:val="clear" w:color="auto" w:fill="auto"/>
                </w:tcPr>
                <w:p w14:paraId="7207E3D9" w14:textId="77777777" w:rsidR="001F63A0" w:rsidRPr="00776C44" w:rsidRDefault="001F63A0" w:rsidP="00CF5D7E">
                  <w:pPr>
                    <w:framePr w:hSpace="180" w:wrap="around" w:vAnchor="page" w:hAnchor="margin" w:xAlign="center" w:y="1126"/>
                    <w:spacing w:before="100" w:beforeAutospacing="1" w:after="0" w:line="259" w:lineRule="auto"/>
                    <w:rPr>
                      <w:rFonts w:ascii="Times New Roman" w:eastAsia="Calibri" w:hAnsi="Times New Roman" w:cs="Times New Roman"/>
                    </w:rPr>
                  </w:pPr>
                  <w:r w:rsidRPr="00776C44">
                    <w:rPr>
                      <w:rFonts w:ascii="Times New Roman" w:eastAsia="Calibri" w:hAnsi="Times New Roman" w:cs="Times New Roman"/>
                    </w:rPr>
                    <w:t xml:space="preserve">The Applicant/Recipient will calculate and charge indirect costs under the </w:t>
                  </w:r>
                  <w:r>
                    <w:rPr>
                      <w:rFonts w:ascii="Times New Roman" w:eastAsia="Calibri" w:hAnsi="Times New Roman" w:cs="Times New Roman"/>
                    </w:rPr>
                    <w:t>award</w:t>
                  </w:r>
                  <w:r w:rsidRPr="00776C44">
                    <w:rPr>
                      <w:rFonts w:ascii="Times New Roman" w:eastAsia="Calibri" w:hAnsi="Times New Roman" w:cs="Times New Roman"/>
                    </w:rPr>
                    <w:t xml:space="preserve"> using the indirect cost rate(s) in the table below, and each rate in this table is included in an indirect cost rate proposal developed in accordance with the applicable appendix to 2 CFR part 200 and, </w:t>
                  </w:r>
                  <w:r w:rsidRPr="034AFC05">
                    <w:rPr>
                      <w:rFonts w:ascii="Times New Roman" w:eastAsia="Calibri" w:hAnsi="Times New Roman" w:cs="Times New Roman"/>
                      <w:i/>
                      <w:iCs/>
                    </w:rPr>
                    <w:t>if required</w:t>
                  </w:r>
                  <w:r w:rsidRPr="00776C44">
                    <w:rPr>
                      <w:rFonts w:ascii="Times New Roman" w:eastAsia="Calibri" w:hAnsi="Times New Roman" w:cs="Times New Roman"/>
                    </w:rPr>
                    <w:t>, has been approved by the cognizant agency for indirect costs.</w:t>
                  </w:r>
                </w:p>
              </w:tc>
            </w:tr>
          </w:tbl>
          <w:p w14:paraId="714F1758" w14:textId="77777777" w:rsidR="001F63A0" w:rsidRPr="00776C44" w:rsidRDefault="001F63A0" w:rsidP="005802BF">
            <w:pPr>
              <w:spacing w:line="259" w:lineRule="auto"/>
              <w:rPr>
                <w:rFonts w:eastAsia="Calibri" w:cs="Times New Roman"/>
              </w:rPr>
            </w:pPr>
          </w:p>
          <w:tbl>
            <w:tblPr>
              <w:tblStyle w:val="TableGrid1"/>
              <w:tblW w:w="9219" w:type="dxa"/>
              <w:tblInd w:w="1345" w:type="dxa"/>
              <w:tblLayout w:type="fixed"/>
              <w:tblLook w:val="04A0" w:firstRow="1" w:lastRow="0" w:firstColumn="1" w:lastColumn="0" w:noHBand="0" w:noVBand="1"/>
            </w:tblPr>
            <w:tblGrid>
              <w:gridCol w:w="3210"/>
              <w:gridCol w:w="1526"/>
              <w:gridCol w:w="2357"/>
              <w:gridCol w:w="2126"/>
            </w:tblGrid>
            <w:tr w:rsidR="001F63A0" w:rsidRPr="00776C44" w14:paraId="7C5109B6" w14:textId="77777777" w:rsidTr="005802BF">
              <w:tc>
                <w:tcPr>
                  <w:tcW w:w="3210" w:type="dxa"/>
                </w:tcPr>
                <w:p w14:paraId="023F8C26"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r w:rsidRPr="034AFC05">
                    <w:rPr>
                      <w:rFonts w:ascii="Times New Roman" w:eastAsia="Calibri" w:hAnsi="Times New Roman" w:cs="Times New Roman"/>
                      <w:sz w:val="24"/>
                      <w:szCs w:val="24"/>
                    </w:rPr>
                    <w:t>Agency/department/major function</w:t>
                  </w:r>
                </w:p>
              </w:tc>
              <w:tc>
                <w:tcPr>
                  <w:tcW w:w="1526" w:type="dxa"/>
                </w:tcPr>
                <w:p w14:paraId="5AF046F9"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r w:rsidRPr="034AFC05">
                    <w:rPr>
                      <w:rFonts w:ascii="Times New Roman" w:eastAsia="Calibri" w:hAnsi="Times New Roman" w:cs="Times New Roman"/>
                      <w:sz w:val="24"/>
                      <w:szCs w:val="24"/>
                    </w:rPr>
                    <w:t xml:space="preserve">Indirect cost rate </w:t>
                  </w:r>
                </w:p>
              </w:tc>
              <w:tc>
                <w:tcPr>
                  <w:tcW w:w="2357" w:type="dxa"/>
                </w:tcPr>
                <w:p w14:paraId="4EDFAF00"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r w:rsidRPr="034AFC05">
                    <w:rPr>
                      <w:rFonts w:ascii="Times New Roman" w:eastAsia="Calibri" w:hAnsi="Times New Roman" w:cs="Times New Roman"/>
                      <w:sz w:val="24"/>
                      <w:szCs w:val="24"/>
                    </w:rPr>
                    <w:t>Type of Direct Cost Base</w:t>
                  </w:r>
                </w:p>
              </w:tc>
              <w:tc>
                <w:tcPr>
                  <w:tcW w:w="2126" w:type="dxa"/>
                </w:tcPr>
                <w:p w14:paraId="76497D18" w14:textId="77777777" w:rsidR="001F63A0" w:rsidRPr="034AFC05" w:rsidRDefault="001F63A0" w:rsidP="00CF5D7E">
                  <w:pPr>
                    <w:framePr w:hSpace="180" w:wrap="around" w:vAnchor="page" w:hAnchor="margin" w:xAlign="center" w:y="1126"/>
                    <w:rPr>
                      <w:rFonts w:ascii="Times New Roman" w:eastAsia="Calibri" w:hAnsi="Times New Roman" w:cs="Times New Roman"/>
                    </w:rPr>
                  </w:pPr>
                  <w:r>
                    <w:rPr>
                      <w:rFonts w:ascii="Times New Roman" w:eastAsia="Calibri" w:hAnsi="Times New Roman" w:cs="Times New Roman"/>
                    </w:rPr>
                    <w:t>Type of Rate</w:t>
                  </w:r>
                </w:p>
              </w:tc>
            </w:tr>
            <w:tr w:rsidR="001F63A0" w:rsidRPr="00776C44" w14:paraId="1FA46268" w14:textId="77777777" w:rsidTr="005802BF">
              <w:tc>
                <w:tcPr>
                  <w:tcW w:w="3210" w:type="dxa"/>
                </w:tcPr>
                <w:p w14:paraId="4BEE7F08"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p>
              </w:tc>
              <w:tc>
                <w:tcPr>
                  <w:tcW w:w="1526" w:type="dxa"/>
                </w:tcPr>
                <w:p w14:paraId="178C2FC0" w14:textId="77777777" w:rsidR="001F63A0" w:rsidRPr="00776C44" w:rsidRDefault="001F63A0" w:rsidP="00CF5D7E">
                  <w:pPr>
                    <w:framePr w:hSpace="180" w:wrap="around" w:vAnchor="page" w:hAnchor="margin" w:xAlign="center" w:y="1126"/>
                    <w:jc w:val="right"/>
                    <w:rPr>
                      <w:rFonts w:ascii="Times New Roman" w:eastAsia="Calibri" w:hAnsi="Times New Roman" w:cs="Times New Roman"/>
                      <w:sz w:val="24"/>
                      <w:szCs w:val="24"/>
                    </w:rPr>
                  </w:pPr>
                  <w:r w:rsidRPr="034AFC05">
                    <w:rPr>
                      <w:rFonts w:ascii="Times New Roman" w:eastAsia="Calibri" w:hAnsi="Times New Roman" w:cs="Times New Roman"/>
                      <w:sz w:val="24"/>
                      <w:szCs w:val="24"/>
                    </w:rPr>
                    <w:t>%</w:t>
                  </w:r>
                </w:p>
              </w:tc>
              <w:tc>
                <w:tcPr>
                  <w:tcW w:w="2357" w:type="dxa"/>
                </w:tcPr>
                <w:p w14:paraId="7810840E"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p>
              </w:tc>
              <w:tc>
                <w:tcPr>
                  <w:tcW w:w="2126" w:type="dxa"/>
                </w:tcPr>
                <w:p w14:paraId="2CA70CD7" w14:textId="77777777" w:rsidR="001F63A0" w:rsidRPr="00776C44" w:rsidRDefault="001F63A0" w:rsidP="00CF5D7E">
                  <w:pPr>
                    <w:framePr w:hSpace="180" w:wrap="around" w:vAnchor="page" w:hAnchor="margin" w:xAlign="center" w:y="1126"/>
                    <w:rPr>
                      <w:rFonts w:ascii="Times New Roman" w:eastAsia="Calibri" w:hAnsi="Times New Roman" w:cs="Times New Roman"/>
                    </w:rPr>
                  </w:pPr>
                </w:p>
              </w:tc>
            </w:tr>
            <w:tr w:rsidR="001F63A0" w:rsidRPr="00776C44" w14:paraId="0A731DA0" w14:textId="77777777" w:rsidTr="005802BF">
              <w:tc>
                <w:tcPr>
                  <w:tcW w:w="3210" w:type="dxa"/>
                </w:tcPr>
                <w:p w14:paraId="00600282"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p>
              </w:tc>
              <w:tc>
                <w:tcPr>
                  <w:tcW w:w="1526" w:type="dxa"/>
                </w:tcPr>
                <w:p w14:paraId="7E4CD6B7" w14:textId="77777777" w:rsidR="001F63A0" w:rsidRPr="00776C44" w:rsidRDefault="001F63A0" w:rsidP="00CF5D7E">
                  <w:pPr>
                    <w:framePr w:hSpace="180" w:wrap="around" w:vAnchor="page" w:hAnchor="margin" w:xAlign="center" w:y="1126"/>
                    <w:jc w:val="right"/>
                    <w:rPr>
                      <w:rFonts w:ascii="Times New Roman" w:eastAsia="Calibri" w:hAnsi="Times New Roman" w:cs="Times New Roman"/>
                      <w:sz w:val="24"/>
                      <w:szCs w:val="24"/>
                    </w:rPr>
                  </w:pPr>
                  <w:r w:rsidRPr="034AFC05">
                    <w:rPr>
                      <w:rFonts w:ascii="Times New Roman" w:eastAsia="Calibri" w:hAnsi="Times New Roman" w:cs="Times New Roman"/>
                      <w:sz w:val="24"/>
                      <w:szCs w:val="24"/>
                    </w:rPr>
                    <w:t>%</w:t>
                  </w:r>
                </w:p>
              </w:tc>
              <w:tc>
                <w:tcPr>
                  <w:tcW w:w="2357" w:type="dxa"/>
                </w:tcPr>
                <w:p w14:paraId="64D6321A"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p>
              </w:tc>
              <w:tc>
                <w:tcPr>
                  <w:tcW w:w="2126" w:type="dxa"/>
                </w:tcPr>
                <w:p w14:paraId="084CEED5" w14:textId="77777777" w:rsidR="001F63A0" w:rsidRPr="00776C44" w:rsidRDefault="001F63A0" w:rsidP="00CF5D7E">
                  <w:pPr>
                    <w:framePr w:hSpace="180" w:wrap="around" w:vAnchor="page" w:hAnchor="margin" w:xAlign="center" w:y="1126"/>
                    <w:rPr>
                      <w:rFonts w:ascii="Times New Roman" w:eastAsia="Calibri" w:hAnsi="Times New Roman" w:cs="Times New Roman"/>
                    </w:rPr>
                  </w:pPr>
                </w:p>
              </w:tc>
            </w:tr>
            <w:tr w:rsidR="001F63A0" w:rsidRPr="00776C44" w14:paraId="485A7F96" w14:textId="77777777" w:rsidTr="005802BF">
              <w:tc>
                <w:tcPr>
                  <w:tcW w:w="3210" w:type="dxa"/>
                </w:tcPr>
                <w:p w14:paraId="7D443819"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p>
              </w:tc>
              <w:tc>
                <w:tcPr>
                  <w:tcW w:w="1526" w:type="dxa"/>
                </w:tcPr>
                <w:p w14:paraId="3D290108" w14:textId="77777777" w:rsidR="001F63A0" w:rsidRPr="00776C44" w:rsidRDefault="001F63A0" w:rsidP="00CF5D7E">
                  <w:pPr>
                    <w:framePr w:hSpace="180" w:wrap="around" w:vAnchor="page" w:hAnchor="margin" w:xAlign="center" w:y="1126"/>
                    <w:jc w:val="right"/>
                    <w:rPr>
                      <w:rFonts w:ascii="Times New Roman" w:eastAsia="Calibri" w:hAnsi="Times New Roman" w:cs="Times New Roman"/>
                      <w:sz w:val="24"/>
                      <w:szCs w:val="24"/>
                    </w:rPr>
                  </w:pPr>
                  <w:r w:rsidRPr="034AFC05">
                    <w:rPr>
                      <w:rFonts w:ascii="Times New Roman" w:eastAsia="Calibri" w:hAnsi="Times New Roman" w:cs="Times New Roman"/>
                      <w:sz w:val="24"/>
                      <w:szCs w:val="24"/>
                    </w:rPr>
                    <w:t>%</w:t>
                  </w:r>
                </w:p>
              </w:tc>
              <w:tc>
                <w:tcPr>
                  <w:tcW w:w="2357" w:type="dxa"/>
                </w:tcPr>
                <w:p w14:paraId="691963C0" w14:textId="77777777" w:rsidR="001F63A0" w:rsidRPr="00776C44" w:rsidRDefault="001F63A0" w:rsidP="00CF5D7E">
                  <w:pPr>
                    <w:framePr w:hSpace="180" w:wrap="around" w:vAnchor="page" w:hAnchor="margin" w:xAlign="center" w:y="1126"/>
                    <w:rPr>
                      <w:rFonts w:ascii="Times New Roman" w:eastAsia="Calibri" w:hAnsi="Times New Roman" w:cs="Times New Roman"/>
                      <w:sz w:val="24"/>
                      <w:szCs w:val="24"/>
                    </w:rPr>
                  </w:pPr>
                </w:p>
              </w:tc>
              <w:tc>
                <w:tcPr>
                  <w:tcW w:w="2126" w:type="dxa"/>
                </w:tcPr>
                <w:p w14:paraId="0E14A068" w14:textId="77777777" w:rsidR="001F63A0" w:rsidRPr="00776C44" w:rsidRDefault="001F63A0" w:rsidP="00CF5D7E">
                  <w:pPr>
                    <w:framePr w:hSpace="180" w:wrap="around" w:vAnchor="page" w:hAnchor="margin" w:xAlign="center" w:y="1126"/>
                    <w:rPr>
                      <w:rFonts w:ascii="Times New Roman" w:eastAsia="Calibri" w:hAnsi="Times New Roman" w:cs="Times New Roman"/>
                    </w:rPr>
                  </w:pPr>
                </w:p>
              </w:tc>
            </w:tr>
          </w:tbl>
          <w:p w14:paraId="52DD741C" w14:textId="77777777" w:rsidR="001F63A0" w:rsidRPr="00776C44" w:rsidRDefault="001F63A0" w:rsidP="005802BF">
            <w:pPr>
              <w:rPr>
                <w:rFonts w:cs="Times New Roman"/>
              </w:rPr>
            </w:pPr>
          </w:p>
        </w:tc>
      </w:tr>
      <w:tr w:rsidR="001F63A0" w14:paraId="431578E8" w14:textId="77777777" w:rsidTr="005802BF">
        <w:trPr>
          <w:trHeight w:val="332"/>
          <w:jc w:val="center"/>
        </w:trPr>
        <w:tc>
          <w:tcPr>
            <w:tcW w:w="6764" w:type="dxa"/>
          </w:tcPr>
          <w:p w14:paraId="12683651" w14:textId="77777777" w:rsidR="001F63A0" w:rsidRDefault="001F63A0" w:rsidP="001F63A0">
            <w:pPr>
              <w:pStyle w:val="ListParagraph"/>
              <w:numPr>
                <w:ilvl w:val="0"/>
                <w:numId w:val="11"/>
              </w:numPr>
              <w:spacing w:after="0" w:line="240" w:lineRule="auto"/>
              <w:rPr>
                <w:rFonts w:cs="Times New Roman"/>
              </w:rPr>
            </w:pPr>
            <w:r>
              <w:rPr>
                <w:rFonts w:cs="Times New Roman"/>
              </w:rPr>
              <w:t xml:space="preserve">Submission Type (check only one):  </w:t>
            </w:r>
          </w:p>
          <w:p w14:paraId="42F87F8B" w14:textId="77777777" w:rsidR="001F63A0" w:rsidRPr="00776C44" w:rsidRDefault="00853AB0" w:rsidP="005802BF">
            <w:pPr>
              <w:pStyle w:val="ListParagraph"/>
              <w:tabs>
                <w:tab w:val="left" w:pos="1500"/>
              </w:tabs>
              <w:rPr>
                <w:rFonts w:cs="Times New Roman"/>
              </w:rPr>
            </w:pPr>
            <w:sdt>
              <w:sdtPr>
                <w:rPr>
                  <w:rFonts w:cs="Times New Roman"/>
                </w:rPr>
                <w:id w:val="922838120"/>
                <w14:checkbox>
                  <w14:checked w14:val="0"/>
                  <w14:checkedState w14:val="2612" w14:font="MS Gothic"/>
                  <w14:uncheckedState w14:val="2610" w14:font="MS Gothic"/>
                </w14:checkbox>
              </w:sdtPr>
              <w:sdtEndPr/>
              <w:sdtContent>
                <w:r w:rsidR="001F63A0">
                  <w:rPr>
                    <w:rFonts w:ascii="MS Gothic" w:eastAsia="MS Gothic" w:hAnsi="MS Gothic" w:cs="Times New Roman" w:hint="eastAsia"/>
                  </w:rPr>
                  <w:t>☐</w:t>
                </w:r>
              </w:sdtContent>
            </w:sdt>
            <w:r w:rsidR="001F63A0">
              <w:rPr>
                <w:rFonts w:cs="Times New Roman"/>
              </w:rPr>
              <w:t xml:space="preserve"> Initial submission    </w:t>
            </w:r>
            <w:sdt>
              <w:sdtPr>
                <w:rPr>
                  <w:rFonts w:cs="Times New Roman"/>
                </w:rPr>
                <w:id w:val="1080106416"/>
                <w14:checkbox>
                  <w14:checked w14:val="0"/>
                  <w14:checkedState w14:val="2612" w14:font="MS Gothic"/>
                  <w14:uncheckedState w14:val="2610" w14:font="MS Gothic"/>
                </w14:checkbox>
              </w:sdtPr>
              <w:sdtEndPr/>
              <w:sdtContent>
                <w:r w:rsidR="001F63A0">
                  <w:rPr>
                    <w:rFonts w:ascii="MS Gothic" w:eastAsia="MS Gothic" w:hAnsi="MS Gothic" w:cs="Times New Roman" w:hint="eastAsia"/>
                  </w:rPr>
                  <w:t>☐</w:t>
                </w:r>
              </w:sdtContent>
            </w:sdt>
            <w:r w:rsidR="001F63A0">
              <w:rPr>
                <w:rFonts w:cs="Times New Roman"/>
              </w:rPr>
              <w:t xml:space="preserve">  Update</w:t>
            </w:r>
          </w:p>
        </w:tc>
        <w:tc>
          <w:tcPr>
            <w:tcW w:w="4391" w:type="dxa"/>
          </w:tcPr>
          <w:p w14:paraId="5241C13A" w14:textId="77777777" w:rsidR="001F63A0" w:rsidRDefault="001F63A0" w:rsidP="001F63A0">
            <w:pPr>
              <w:pStyle w:val="ListParagraph"/>
              <w:numPr>
                <w:ilvl w:val="0"/>
                <w:numId w:val="11"/>
              </w:numPr>
              <w:spacing w:after="0" w:line="240" w:lineRule="auto"/>
              <w:rPr>
                <w:rFonts w:cs="Times New Roman"/>
              </w:rPr>
            </w:pPr>
            <w:r>
              <w:rPr>
                <w:rFonts w:cs="Times New Roman"/>
              </w:rPr>
              <w:t xml:space="preserve">Effective date(s): </w:t>
            </w:r>
          </w:p>
          <w:p w14:paraId="3F9E9DB8" w14:textId="77777777" w:rsidR="001F63A0" w:rsidRPr="00776C44" w:rsidRDefault="001F63A0" w:rsidP="005802BF">
            <w:pPr>
              <w:pStyle w:val="ListParagraph"/>
              <w:rPr>
                <w:rFonts w:cs="Times New Roman"/>
              </w:rPr>
            </w:pPr>
          </w:p>
        </w:tc>
      </w:tr>
      <w:tr w:rsidR="001F63A0" w14:paraId="0A70E554" w14:textId="77777777" w:rsidTr="005802BF">
        <w:trPr>
          <w:trHeight w:val="1608"/>
          <w:jc w:val="center"/>
        </w:trPr>
        <w:tc>
          <w:tcPr>
            <w:tcW w:w="11155" w:type="dxa"/>
            <w:gridSpan w:val="2"/>
          </w:tcPr>
          <w:p w14:paraId="29CC26B0" w14:textId="77777777" w:rsidR="001F63A0" w:rsidRPr="00776C44" w:rsidRDefault="001F63A0" w:rsidP="001F63A0">
            <w:pPr>
              <w:pStyle w:val="ListParagraph"/>
              <w:numPr>
                <w:ilvl w:val="0"/>
                <w:numId w:val="11"/>
              </w:numPr>
              <w:spacing w:after="0" w:line="240" w:lineRule="auto"/>
              <w:rPr>
                <w:rFonts w:cs="Times New Roman"/>
              </w:rPr>
            </w:pPr>
            <w:r w:rsidRPr="034AFC05">
              <w:rPr>
                <w:rFonts w:cs="Times New Roman"/>
              </w:rPr>
              <w:t xml:space="preserve">Certification of Authorized Representative for the Applicant/Recipient: </w:t>
            </w:r>
          </w:p>
          <w:p w14:paraId="17F4EF94" w14:textId="77777777" w:rsidR="001F63A0" w:rsidRDefault="001F63A0" w:rsidP="005802BF">
            <w:pPr>
              <w:pStyle w:val="ListParagraph"/>
              <w:rPr>
                <w:rFonts w:cs="Times New Roman"/>
              </w:rPr>
            </w:pPr>
            <w:r w:rsidRPr="034AFC05">
              <w:rPr>
                <w:rFonts w:cs="Times New Roman"/>
              </w:rPr>
              <w:t xml:space="preserve">**Under penalty of perjury, I certify on behalf of the Applicant/Recipient that </w:t>
            </w:r>
          </w:p>
          <w:p w14:paraId="2A97B8BD" w14:textId="77777777" w:rsidR="001F63A0" w:rsidRDefault="001F63A0" w:rsidP="005802BF">
            <w:pPr>
              <w:pStyle w:val="ListParagraph"/>
              <w:rPr>
                <w:rFonts w:cs="Times New Roman"/>
              </w:rPr>
            </w:pPr>
            <w:r>
              <w:rPr>
                <w:rFonts w:cs="Times New Roman"/>
              </w:rPr>
              <w:t xml:space="preserve">(1) </w:t>
            </w:r>
            <w:r w:rsidRPr="034AFC05">
              <w:rPr>
                <w:rFonts w:cs="Times New Roman"/>
              </w:rPr>
              <w:t>all information provided on this form is true, complete, and accurate</w:t>
            </w:r>
            <w:r>
              <w:rPr>
                <w:rFonts w:cs="Times New Roman"/>
              </w:rPr>
              <w:t xml:space="preserve">, and </w:t>
            </w:r>
          </w:p>
          <w:p w14:paraId="1996F870" w14:textId="77777777" w:rsidR="001F63A0" w:rsidRDefault="001F63A0" w:rsidP="005802BF">
            <w:pPr>
              <w:pStyle w:val="ListParagraph"/>
              <w:rPr>
                <w:rFonts w:cs="Times New Roman"/>
              </w:rPr>
            </w:pPr>
            <w:r>
              <w:rPr>
                <w:rFonts w:cs="Times New Roman"/>
              </w:rPr>
              <w:t>(2) the Applicant/Recipient will provide HUD with an update to this form immediately upon learning of any change in the information provided on this form, and</w:t>
            </w:r>
          </w:p>
          <w:p w14:paraId="4FC5A8FE" w14:textId="77777777" w:rsidR="001F63A0" w:rsidRDefault="001F63A0" w:rsidP="005802BF">
            <w:pPr>
              <w:pStyle w:val="ListParagraph"/>
              <w:rPr>
                <w:rFonts w:cs="Times New Roman"/>
              </w:rPr>
            </w:pPr>
            <w:r>
              <w:rPr>
                <w:rFonts w:cs="Times New Roman"/>
              </w:rPr>
              <w:t>(3</w:t>
            </w:r>
            <w:proofErr w:type="gramStart"/>
            <w:r>
              <w:rPr>
                <w:rFonts w:cs="Times New Roman"/>
              </w:rPr>
              <w:t>)</w:t>
            </w:r>
            <w:r w:rsidRPr="034AFC05">
              <w:rPr>
                <w:rFonts w:cs="Times New Roman"/>
              </w:rPr>
              <w:t xml:space="preserve">  I</w:t>
            </w:r>
            <w:proofErr w:type="gramEnd"/>
            <w:r w:rsidRPr="034AFC05">
              <w:rPr>
                <w:rFonts w:cs="Times New Roman"/>
              </w:rPr>
              <w:t xml:space="preserve"> am authorized to speak for the Applicant/Recipient </w:t>
            </w:r>
            <w:r>
              <w:rPr>
                <w:rFonts w:cs="Times New Roman"/>
              </w:rPr>
              <w:t>regarding</w:t>
            </w:r>
            <w:r w:rsidRPr="034AFC05">
              <w:rPr>
                <w:rFonts w:cs="Times New Roman"/>
              </w:rPr>
              <w:t xml:space="preserve"> </w:t>
            </w:r>
            <w:r>
              <w:rPr>
                <w:rFonts w:cs="Times New Roman"/>
              </w:rPr>
              <w:t xml:space="preserve">all </w:t>
            </w:r>
            <w:r w:rsidRPr="034AFC05">
              <w:rPr>
                <w:rFonts w:cs="Times New Roman"/>
              </w:rPr>
              <w:t>information provided on this form</w:t>
            </w:r>
            <w:r>
              <w:rPr>
                <w:rFonts w:cs="Times New Roman"/>
              </w:rPr>
              <w:t>.</w:t>
            </w:r>
          </w:p>
          <w:p w14:paraId="4CAFD495" w14:textId="77777777" w:rsidR="005B7D84" w:rsidRDefault="005B7D84" w:rsidP="005802BF">
            <w:pPr>
              <w:pStyle w:val="ListParagraph"/>
              <w:rPr>
                <w:rFonts w:cs="Times New Roman"/>
              </w:rPr>
            </w:pPr>
          </w:p>
          <w:p w14:paraId="6CF0FCFA" w14:textId="77777777" w:rsidR="001F63A0" w:rsidRDefault="001F63A0" w:rsidP="005802BF">
            <w:pPr>
              <w:pStyle w:val="ListParagraph"/>
              <w:rPr>
                <w:rFonts w:cs="Times New Roman"/>
              </w:rPr>
            </w:pPr>
            <w:r w:rsidRPr="034AFC05">
              <w:rPr>
                <w:rFonts w:cs="Times New Roman"/>
              </w:rPr>
              <w:t xml:space="preserve">Signature: _____________________________________________ </w:t>
            </w:r>
          </w:p>
          <w:p w14:paraId="7425E174" w14:textId="77777777" w:rsidR="001F63A0" w:rsidRDefault="001F63A0" w:rsidP="005802BF">
            <w:pPr>
              <w:pStyle w:val="ListParagraph"/>
              <w:rPr>
                <w:rFonts w:cs="Times New Roman"/>
              </w:rPr>
            </w:pPr>
            <w:r w:rsidRPr="034AFC05">
              <w:rPr>
                <w:rFonts w:cs="Times New Roman"/>
              </w:rPr>
              <w:t xml:space="preserve">Date: </w:t>
            </w:r>
            <w:r>
              <w:rPr>
                <w:rFonts w:cs="Times New Roman"/>
              </w:rPr>
              <w:t>___________</w:t>
            </w:r>
            <w:r w:rsidRPr="034AFC05">
              <w:rPr>
                <w:rFonts w:cs="Times New Roman"/>
              </w:rPr>
              <w:t xml:space="preserve">__________ </w:t>
            </w:r>
          </w:p>
          <w:p w14:paraId="6C4708DD" w14:textId="77777777" w:rsidR="001F63A0" w:rsidRDefault="001F63A0" w:rsidP="005802BF">
            <w:pPr>
              <w:pStyle w:val="ListParagraph"/>
              <w:rPr>
                <w:rFonts w:cs="Times New Roman"/>
              </w:rPr>
            </w:pPr>
            <w:r w:rsidRPr="034AFC05">
              <w:rPr>
                <w:rFonts w:cs="Times New Roman"/>
              </w:rPr>
              <w:t xml:space="preserve">Name: ________________________________________  </w:t>
            </w:r>
          </w:p>
          <w:p w14:paraId="7C2BEB83" w14:textId="77777777" w:rsidR="001F63A0" w:rsidRPr="00776C44" w:rsidRDefault="001F63A0" w:rsidP="005802BF">
            <w:pPr>
              <w:pStyle w:val="ListParagraph"/>
              <w:rPr>
                <w:rFonts w:cs="Times New Roman"/>
              </w:rPr>
            </w:pPr>
            <w:r w:rsidRPr="034AFC05">
              <w:rPr>
                <w:rFonts w:cs="Times New Roman"/>
              </w:rPr>
              <w:t>Title: _____________________________</w:t>
            </w:r>
          </w:p>
          <w:p w14:paraId="3BF6E9B7" w14:textId="77777777" w:rsidR="001F63A0" w:rsidRPr="00776C44" w:rsidRDefault="001F63A0" w:rsidP="005802BF">
            <w:pPr>
              <w:pStyle w:val="ListParagraph"/>
              <w:rPr>
                <w:rFonts w:cs="Times New Roman"/>
              </w:rPr>
            </w:pPr>
          </w:p>
        </w:tc>
      </w:tr>
      <w:tr w:rsidR="001F63A0" w14:paraId="06F6D3FC" w14:textId="77777777" w:rsidTr="005802BF">
        <w:trPr>
          <w:trHeight w:val="70"/>
          <w:jc w:val="center"/>
        </w:trPr>
        <w:tc>
          <w:tcPr>
            <w:tcW w:w="11155" w:type="dxa"/>
            <w:gridSpan w:val="2"/>
          </w:tcPr>
          <w:p w14:paraId="281A84CF" w14:textId="77777777" w:rsidR="001F63A0" w:rsidRDefault="001F63A0" w:rsidP="005802BF">
            <w:pPr>
              <w:rPr>
                <w:b/>
                <w:bCs/>
                <w:sz w:val="18"/>
                <w:szCs w:val="18"/>
              </w:rPr>
            </w:pPr>
            <w:r w:rsidRPr="034AFC05">
              <w:rPr>
                <w:b/>
                <w:bCs/>
                <w:sz w:val="18"/>
                <w:szCs w:val="18"/>
              </w:rPr>
              <w:lastRenderedPageBreak/>
              <w:t xml:space="preserve">**Warning: </w:t>
            </w:r>
            <w:r w:rsidRPr="034AFC05">
              <w:rPr>
                <w:sz w:val="18"/>
                <w:szCs w:val="18"/>
              </w:rPr>
              <w:t xml:space="preserve">Anyone who knowingly submits a false claim or makes a false statement is subject to criminal and/or civil penalties, including confinement for up to 5 years, fines, and civil and administrative penalties (18 U.S.C §§ 287, 1001, 1010, 1012, 1014; 31 U.S.C. § 3729, 3802; 24 CFR § 28.10(b)(iii)). </w:t>
            </w:r>
          </w:p>
          <w:p w14:paraId="1C65C302" w14:textId="77777777" w:rsidR="001F63A0" w:rsidRPr="00776C44" w:rsidRDefault="001F63A0" w:rsidP="005802BF">
            <w:pPr>
              <w:rPr>
                <w:sz w:val="18"/>
                <w:szCs w:val="18"/>
              </w:rPr>
            </w:pPr>
            <w:r w:rsidRPr="00776C44">
              <w:rPr>
                <w:b/>
                <w:bCs/>
                <w:sz w:val="18"/>
                <w:szCs w:val="18"/>
              </w:rPr>
              <w:t>Public Reporting Burden Statement:</w:t>
            </w:r>
            <w:r w:rsidRPr="00776C44">
              <w:rPr>
                <w:sz w:val="18"/>
                <w:szCs w:val="18"/>
              </w:rPr>
              <w:t xml:space="preserve"> This collection of information is estimated to average 0.25 hours per response, including the time for reviewing instructions, searching existing data sources, gathering, and maintaining the data needed, and completing and reviewing the collection of the requested information. Comments regarding the accuracy of this burden estimate and any suggestions for reducing this burden can be sent </w:t>
            </w:r>
            <w:proofErr w:type="gramStart"/>
            <w:r w:rsidRPr="00776C44">
              <w:rPr>
                <w:sz w:val="18"/>
                <w:szCs w:val="18"/>
              </w:rPr>
              <w:t>to:</w:t>
            </w:r>
            <w:proofErr w:type="gramEnd"/>
            <w:r w:rsidRPr="00776C44">
              <w:rPr>
                <w:sz w:val="18"/>
                <w:szCs w:val="18"/>
              </w:rPr>
              <w:t xml:space="preserve"> U.S. Department of Housing and Urban Development, Office of the Chief Data Officer, R, 451 7th St SW, Room 8210, Washington, DC 20410-5000. Do not send completed forms to this address. This agency may not conduct or sponsor, and a person is not required to respond to, a collection of information unless the collection displays a valid OMB control number. This agency is authorized to collect this information under Section 102 of the Department of Housing and Urban Development Reform Act of 1989. The information you provide will enable HUD to carry out its responsibilities under this Act and ensure greater accountability and integrity in the provision of certain types of assistance administered by HUD. This information is required to obtain the </w:t>
            </w:r>
            <w:proofErr w:type="gramStart"/>
            <w:r w:rsidRPr="00776C44">
              <w:rPr>
                <w:sz w:val="18"/>
                <w:szCs w:val="18"/>
              </w:rPr>
              <w:t>benefit</w:t>
            </w:r>
            <w:proofErr w:type="gramEnd"/>
            <w:r w:rsidRPr="00776C44">
              <w:rPr>
                <w:sz w:val="18"/>
                <w:szCs w:val="18"/>
              </w:rPr>
              <w:t xml:space="preserve"> sought in the grant program. Failure to provide any required information may delay the processing of your application and may result in sanctions and penalties </w:t>
            </w:r>
            <w:proofErr w:type="gramStart"/>
            <w:r w:rsidRPr="00776C44">
              <w:rPr>
                <w:sz w:val="18"/>
                <w:szCs w:val="18"/>
              </w:rPr>
              <w:t>including of</w:t>
            </w:r>
            <w:proofErr w:type="gramEnd"/>
            <w:r w:rsidRPr="00776C44">
              <w:rPr>
                <w:sz w:val="18"/>
                <w:szCs w:val="18"/>
              </w:rPr>
              <w:t xml:space="preserve"> the administrative and civil money penalties specified under 24 CFR §4.38. This information will not be held confidential and may be made available to the public in accordance with the Freedom of Information Act (5 U.S.C. §552). The information contained on the form is not retrieved by a personal identifier, therefore it does not meet the threshold for a Privacy Act Statement.</w:t>
            </w:r>
          </w:p>
        </w:tc>
      </w:tr>
    </w:tbl>
    <w:p w14:paraId="74E807F6" w14:textId="77777777" w:rsidR="00575DD3" w:rsidRDefault="00575DD3" w:rsidP="00575DD3">
      <w:pPr>
        <w:sectPr w:rsidR="00575DD3" w:rsidSect="00575DD3">
          <w:pgSz w:w="12240" w:h="15840"/>
          <w:pgMar w:top="720" w:right="700" w:bottom="384" w:left="720" w:header="720" w:footer="720" w:gutter="0"/>
          <w:cols w:space="720"/>
        </w:sectPr>
      </w:pPr>
    </w:p>
    <w:p w14:paraId="04864D60" w14:textId="77777777" w:rsidR="00575DD3" w:rsidRDefault="00575DD3" w:rsidP="00575DD3">
      <w:pPr>
        <w:spacing w:before="16" w:line="177" w:lineRule="exact"/>
        <w:ind w:left="8640"/>
        <w:textAlignment w:val="baseline"/>
        <w:rPr>
          <w:rFonts w:ascii="Arial" w:eastAsia="Arial" w:hAnsi="Arial"/>
          <w:color w:val="000000"/>
          <w:sz w:val="16"/>
        </w:rPr>
      </w:pPr>
      <w:r>
        <w:rPr>
          <w:rFonts w:ascii="Arial" w:eastAsia="Arial" w:hAnsi="Arial"/>
          <w:color w:val="000000"/>
          <w:sz w:val="16"/>
        </w:rPr>
        <w:lastRenderedPageBreak/>
        <w:t>OMB Number. 2501-0044 Expiration Date: 2/28/2027</w:t>
      </w:r>
    </w:p>
    <w:p w14:paraId="2F5309A8" w14:textId="77777777" w:rsidR="00575DD3" w:rsidRDefault="00575DD3" w:rsidP="00575DD3">
      <w:pPr>
        <w:spacing w:before="17" w:after="211" w:line="251" w:lineRule="exact"/>
        <w:textAlignment w:val="baseline"/>
        <w:rPr>
          <w:rFonts w:ascii="Tahoma" w:eastAsia="Tahoma" w:hAnsi="Tahoma"/>
          <w:b/>
          <w:color w:val="000000"/>
          <w:spacing w:val="1"/>
          <w:sz w:val="21"/>
        </w:rPr>
      </w:pPr>
      <w:r>
        <w:rPr>
          <w:rFonts w:ascii="Tahoma" w:eastAsia="Tahoma" w:hAnsi="Tahoma"/>
          <w:b/>
          <w:color w:val="000000"/>
          <w:spacing w:val="1"/>
          <w:sz w:val="21"/>
        </w:rPr>
        <w:t>Instructions for Completing the Indirect Cost Information for the Award Applicant/Recipient</w:t>
      </w:r>
    </w:p>
    <w:tbl>
      <w:tblPr>
        <w:tblW w:w="0" w:type="auto"/>
        <w:tblInd w:w="7" w:type="dxa"/>
        <w:tblLayout w:type="fixed"/>
        <w:tblCellMar>
          <w:left w:w="0" w:type="dxa"/>
          <w:right w:w="0" w:type="dxa"/>
        </w:tblCellMar>
        <w:tblLook w:val="04A0" w:firstRow="1" w:lastRow="0" w:firstColumn="1" w:lastColumn="0" w:noHBand="0" w:noVBand="1"/>
      </w:tblPr>
      <w:tblGrid>
        <w:gridCol w:w="1190"/>
        <w:gridCol w:w="2156"/>
        <w:gridCol w:w="7459"/>
      </w:tblGrid>
      <w:tr w:rsidR="00575DD3" w14:paraId="3ED11D22" w14:textId="77777777" w:rsidTr="005802BF">
        <w:trPr>
          <w:trHeight w:hRule="exact" w:val="312"/>
        </w:trPr>
        <w:tc>
          <w:tcPr>
            <w:tcW w:w="1190" w:type="dxa"/>
            <w:tcBorders>
              <w:top w:val="single" w:sz="5" w:space="0" w:color="000000"/>
              <w:left w:val="single" w:sz="5" w:space="0" w:color="000000"/>
              <w:bottom w:val="single" w:sz="5" w:space="0" w:color="000000"/>
              <w:right w:val="single" w:sz="5" w:space="0" w:color="000000"/>
            </w:tcBorders>
            <w:vAlign w:val="center"/>
          </w:tcPr>
          <w:p w14:paraId="1FA64B33" w14:textId="77777777" w:rsidR="00575DD3" w:rsidRDefault="00575DD3" w:rsidP="005802BF">
            <w:pPr>
              <w:spacing w:before="32" w:after="19" w:line="251" w:lineRule="exact"/>
              <w:ind w:left="120"/>
              <w:textAlignment w:val="baseline"/>
              <w:rPr>
                <w:rFonts w:ascii="Tahoma" w:eastAsia="Tahoma" w:hAnsi="Tahoma"/>
                <w:b/>
                <w:color w:val="000000"/>
                <w:sz w:val="21"/>
              </w:rPr>
            </w:pPr>
            <w:r>
              <w:rPr>
                <w:rFonts w:ascii="Tahoma" w:eastAsia="Tahoma" w:hAnsi="Tahoma"/>
                <w:b/>
                <w:color w:val="000000"/>
                <w:sz w:val="21"/>
              </w:rPr>
              <w:t>Number</w:t>
            </w:r>
          </w:p>
        </w:tc>
        <w:tc>
          <w:tcPr>
            <w:tcW w:w="2156" w:type="dxa"/>
            <w:tcBorders>
              <w:top w:val="single" w:sz="5" w:space="0" w:color="000000"/>
              <w:left w:val="single" w:sz="5" w:space="0" w:color="000000"/>
              <w:bottom w:val="single" w:sz="5" w:space="0" w:color="000000"/>
              <w:right w:val="single" w:sz="5" w:space="0" w:color="000000"/>
            </w:tcBorders>
            <w:vAlign w:val="center"/>
          </w:tcPr>
          <w:p w14:paraId="499F9CD9" w14:textId="77777777" w:rsidR="00575DD3" w:rsidRDefault="00575DD3" w:rsidP="005802BF">
            <w:pPr>
              <w:spacing w:before="32" w:after="19" w:line="251" w:lineRule="exact"/>
              <w:ind w:left="111"/>
              <w:textAlignment w:val="baseline"/>
              <w:rPr>
                <w:rFonts w:ascii="Tahoma" w:eastAsia="Tahoma" w:hAnsi="Tahoma"/>
                <w:b/>
                <w:color w:val="000000"/>
                <w:sz w:val="21"/>
              </w:rPr>
            </w:pPr>
            <w:r>
              <w:rPr>
                <w:rFonts w:ascii="Tahoma" w:eastAsia="Tahoma" w:hAnsi="Tahoma"/>
                <w:b/>
                <w:color w:val="000000"/>
                <w:sz w:val="21"/>
              </w:rPr>
              <w:t>Item</w:t>
            </w:r>
          </w:p>
        </w:tc>
        <w:tc>
          <w:tcPr>
            <w:tcW w:w="7459" w:type="dxa"/>
            <w:tcBorders>
              <w:top w:val="single" w:sz="5" w:space="0" w:color="000000"/>
              <w:left w:val="single" w:sz="5" w:space="0" w:color="000000"/>
              <w:bottom w:val="single" w:sz="5" w:space="0" w:color="000000"/>
              <w:right w:val="single" w:sz="5" w:space="0" w:color="000000"/>
            </w:tcBorders>
            <w:vAlign w:val="center"/>
          </w:tcPr>
          <w:p w14:paraId="0B5108F4" w14:textId="77777777" w:rsidR="00575DD3" w:rsidRDefault="00575DD3" w:rsidP="005802BF">
            <w:pPr>
              <w:spacing w:before="32" w:after="19" w:line="251" w:lineRule="exact"/>
              <w:ind w:left="110"/>
              <w:textAlignment w:val="baseline"/>
              <w:rPr>
                <w:rFonts w:ascii="Tahoma" w:eastAsia="Tahoma" w:hAnsi="Tahoma"/>
                <w:b/>
                <w:color w:val="000000"/>
                <w:sz w:val="21"/>
              </w:rPr>
            </w:pPr>
            <w:r>
              <w:rPr>
                <w:rFonts w:ascii="Tahoma" w:eastAsia="Tahoma" w:hAnsi="Tahoma"/>
                <w:b/>
                <w:color w:val="000000"/>
                <w:sz w:val="21"/>
              </w:rPr>
              <w:t>Instructions</w:t>
            </w:r>
          </w:p>
        </w:tc>
      </w:tr>
      <w:tr w:rsidR="00575DD3" w14:paraId="46F40356" w14:textId="77777777" w:rsidTr="005802BF">
        <w:trPr>
          <w:trHeight w:hRule="exact" w:val="888"/>
        </w:trPr>
        <w:tc>
          <w:tcPr>
            <w:tcW w:w="1190" w:type="dxa"/>
            <w:tcBorders>
              <w:top w:val="single" w:sz="5" w:space="0" w:color="000000"/>
              <w:left w:val="single" w:sz="5" w:space="0" w:color="000000"/>
              <w:bottom w:val="single" w:sz="5" w:space="0" w:color="000000"/>
              <w:right w:val="single" w:sz="5" w:space="0" w:color="000000"/>
            </w:tcBorders>
          </w:tcPr>
          <w:p w14:paraId="7757666F" w14:textId="77777777" w:rsidR="00575DD3" w:rsidRDefault="00575DD3" w:rsidP="005802BF">
            <w:pPr>
              <w:spacing w:after="611" w:line="250" w:lineRule="exact"/>
              <w:ind w:left="120"/>
              <w:textAlignment w:val="baseline"/>
              <w:rPr>
                <w:rFonts w:ascii="Tahoma" w:eastAsia="Tahoma" w:hAnsi="Tahoma"/>
                <w:color w:val="000000"/>
                <w:sz w:val="21"/>
              </w:rPr>
            </w:pPr>
            <w:r>
              <w:rPr>
                <w:rFonts w:ascii="Tahoma" w:eastAsia="Tahoma" w:hAnsi="Tahoma"/>
                <w:color w:val="000000"/>
                <w:sz w:val="21"/>
              </w:rPr>
              <w:t>1</w:t>
            </w:r>
          </w:p>
        </w:tc>
        <w:tc>
          <w:tcPr>
            <w:tcW w:w="2156" w:type="dxa"/>
            <w:tcBorders>
              <w:top w:val="single" w:sz="5" w:space="0" w:color="000000"/>
              <w:left w:val="single" w:sz="5" w:space="0" w:color="000000"/>
              <w:bottom w:val="single" w:sz="5" w:space="0" w:color="000000"/>
              <w:right w:val="single" w:sz="5" w:space="0" w:color="000000"/>
            </w:tcBorders>
          </w:tcPr>
          <w:p w14:paraId="6F019C4B" w14:textId="77777777" w:rsidR="00575DD3" w:rsidRDefault="00575DD3" w:rsidP="005802BF">
            <w:pPr>
              <w:spacing w:after="24" w:line="286" w:lineRule="exact"/>
              <w:ind w:left="108"/>
              <w:textAlignment w:val="baseline"/>
              <w:rPr>
                <w:rFonts w:ascii="Tahoma" w:eastAsia="Tahoma" w:hAnsi="Tahoma"/>
                <w:color w:val="000000"/>
                <w:sz w:val="21"/>
              </w:rPr>
            </w:pPr>
            <w:r>
              <w:rPr>
                <w:rFonts w:ascii="Tahoma" w:eastAsia="Tahoma" w:hAnsi="Tahoma"/>
                <w:color w:val="000000"/>
                <w:sz w:val="21"/>
              </w:rPr>
              <w:t>Federal Program/ Assistance Listing Program Title</w:t>
            </w:r>
          </w:p>
        </w:tc>
        <w:tc>
          <w:tcPr>
            <w:tcW w:w="7459" w:type="dxa"/>
            <w:tcBorders>
              <w:top w:val="single" w:sz="5" w:space="0" w:color="000000"/>
              <w:left w:val="single" w:sz="5" w:space="0" w:color="000000"/>
              <w:bottom w:val="single" w:sz="5" w:space="0" w:color="000000"/>
              <w:right w:val="single" w:sz="5" w:space="0" w:color="000000"/>
            </w:tcBorders>
          </w:tcPr>
          <w:p w14:paraId="2BD5DFB6" w14:textId="77777777" w:rsidR="00575DD3" w:rsidRDefault="00575DD3" w:rsidP="005802BF">
            <w:pPr>
              <w:spacing w:after="317" w:line="283" w:lineRule="exact"/>
              <w:ind w:left="108" w:right="900"/>
              <w:textAlignment w:val="baseline"/>
              <w:rPr>
                <w:rFonts w:ascii="Tahoma" w:eastAsia="Tahoma" w:hAnsi="Tahoma"/>
                <w:color w:val="000000"/>
                <w:sz w:val="21"/>
              </w:rPr>
            </w:pPr>
            <w:r>
              <w:rPr>
                <w:rFonts w:ascii="Tahoma" w:eastAsia="Tahoma" w:hAnsi="Tahoma"/>
                <w:color w:val="000000"/>
                <w:sz w:val="21"/>
              </w:rPr>
              <w:t>Enter the title of the program as listed in the applicable funding announcement or notice of funding availability.</w:t>
            </w:r>
          </w:p>
        </w:tc>
      </w:tr>
      <w:tr w:rsidR="00575DD3" w14:paraId="2BB26601" w14:textId="77777777" w:rsidTr="005802BF">
        <w:trPr>
          <w:trHeight w:hRule="exact" w:val="888"/>
        </w:trPr>
        <w:tc>
          <w:tcPr>
            <w:tcW w:w="1190" w:type="dxa"/>
            <w:tcBorders>
              <w:top w:val="single" w:sz="5" w:space="0" w:color="000000"/>
              <w:left w:val="single" w:sz="5" w:space="0" w:color="000000"/>
              <w:bottom w:val="single" w:sz="5" w:space="0" w:color="000000"/>
              <w:right w:val="single" w:sz="5" w:space="0" w:color="000000"/>
            </w:tcBorders>
          </w:tcPr>
          <w:p w14:paraId="1A30D941" w14:textId="77777777" w:rsidR="00575DD3" w:rsidRDefault="00575DD3" w:rsidP="005802BF">
            <w:pPr>
              <w:spacing w:after="616" w:line="250" w:lineRule="exact"/>
              <w:ind w:left="120"/>
              <w:textAlignment w:val="baseline"/>
              <w:rPr>
                <w:rFonts w:ascii="Tahoma" w:eastAsia="Tahoma" w:hAnsi="Tahoma"/>
                <w:color w:val="000000"/>
                <w:sz w:val="21"/>
              </w:rPr>
            </w:pPr>
            <w:r>
              <w:rPr>
                <w:rFonts w:ascii="Tahoma" w:eastAsia="Tahoma" w:hAnsi="Tahoma"/>
                <w:color w:val="000000"/>
                <w:sz w:val="21"/>
              </w:rPr>
              <w:t>2</w:t>
            </w:r>
          </w:p>
        </w:tc>
        <w:tc>
          <w:tcPr>
            <w:tcW w:w="2156" w:type="dxa"/>
            <w:tcBorders>
              <w:top w:val="single" w:sz="5" w:space="0" w:color="000000"/>
              <w:left w:val="single" w:sz="5" w:space="0" w:color="000000"/>
              <w:bottom w:val="single" w:sz="5" w:space="0" w:color="000000"/>
              <w:right w:val="single" w:sz="5" w:space="0" w:color="000000"/>
            </w:tcBorders>
          </w:tcPr>
          <w:p w14:paraId="5F0B5260" w14:textId="77777777" w:rsidR="00575DD3" w:rsidRDefault="00575DD3" w:rsidP="005802BF">
            <w:pPr>
              <w:spacing w:after="29" w:line="286" w:lineRule="exact"/>
              <w:ind w:left="108"/>
              <w:textAlignment w:val="baseline"/>
              <w:rPr>
                <w:rFonts w:ascii="Tahoma" w:eastAsia="Tahoma" w:hAnsi="Tahoma"/>
                <w:color w:val="000000"/>
                <w:sz w:val="21"/>
              </w:rPr>
            </w:pPr>
            <w:r>
              <w:rPr>
                <w:rFonts w:ascii="Tahoma" w:eastAsia="Tahoma" w:hAnsi="Tahoma"/>
                <w:color w:val="000000"/>
                <w:sz w:val="21"/>
              </w:rPr>
              <w:t xml:space="preserve">Legal Name of </w:t>
            </w:r>
            <w:r>
              <w:rPr>
                <w:rFonts w:ascii="Tahoma" w:eastAsia="Tahoma" w:hAnsi="Tahoma"/>
                <w:color w:val="000000"/>
                <w:sz w:val="21"/>
              </w:rPr>
              <w:br/>
              <w:t xml:space="preserve">Applicant/ </w:t>
            </w:r>
            <w:r>
              <w:rPr>
                <w:rFonts w:ascii="Tahoma" w:eastAsia="Tahoma" w:hAnsi="Tahoma"/>
                <w:color w:val="000000"/>
                <w:sz w:val="21"/>
              </w:rPr>
              <w:br/>
              <w:t>Recipient</w:t>
            </w:r>
          </w:p>
        </w:tc>
        <w:tc>
          <w:tcPr>
            <w:tcW w:w="7459" w:type="dxa"/>
            <w:tcBorders>
              <w:top w:val="single" w:sz="5" w:space="0" w:color="000000"/>
              <w:left w:val="single" w:sz="5" w:space="0" w:color="000000"/>
              <w:bottom w:val="single" w:sz="5" w:space="0" w:color="000000"/>
              <w:right w:val="single" w:sz="5" w:space="0" w:color="000000"/>
            </w:tcBorders>
          </w:tcPr>
          <w:p w14:paraId="50641CD1" w14:textId="77777777" w:rsidR="00575DD3" w:rsidRDefault="00575DD3" w:rsidP="005802BF">
            <w:pPr>
              <w:spacing w:after="323" w:line="282" w:lineRule="exact"/>
              <w:ind w:left="108" w:right="252"/>
              <w:textAlignment w:val="baseline"/>
              <w:rPr>
                <w:rFonts w:ascii="Tahoma" w:eastAsia="Tahoma" w:hAnsi="Tahoma"/>
                <w:color w:val="000000"/>
                <w:sz w:val="21"/>
              </w:rPr>
            </w:pPr>
            <w:r>
              <w:rPr>
                <w:rFonts w:ascii="Tahoma" w:eastAsia="Tahoma" w:hAnsi="Tahoma"/>
                <w:color w:val="000000"/>
                <w:sz w:val="21"/>
              </w:rPr>
              <w:t>Enter the legal name of the entity that will serve as the recipient of the award from HUD.</w:t>
            </w:r>
          </w:p>
        </w:tc>
      </w:tr>
      <w:tr w:rsidR="00575DD3" w14:paraId="0BFC0C16" w14:textId="77777777" w:rsidTr="005802BF">
        <w:trPr>
          <w:trHeight w:hRule="exact" w:val="7334"/>
        </w:trPr>
        <w:tc>
          <w:tcPr>
            <w:tcW w:w="1190" w:type="dxa"/>
            <w:tcBorders>
              <w:top w:val="single" w:sz="5" w:space="0" w:color="000000"/>
              <w:left w:val="single" w:sz="5" w:space="0" w:color="000000"/>
              <w:bottom w:val="single" w:sz="5" w:space="0" w:color="000000"/>
              <w:right w:val="single" w:sz="5" w:space="0" w:color="000000"/>
            </w:tcBorders>
          </w:tcPr>
          <w:p w14:paraId="75FFF34D" w14:textId="77777777" w:rsidR="00575DD3" w:rsidRDefault="00575DD3" w:rsidP="005802BF">
            <w:pPr>
              <w:spacing w:after="7052" w:line="250" w:lineRule="exact"/>
              <w:ind w:left="120"/>
              <w:textAlignment w:val="baseline"/>
              <w:rPr>
                <w:rFonts w:ascii="Tahoma" w:eastAsia="Tahoma" w:hAnsi="Tahoma"/>
                <w:color w:val="000000"/>
                <w:sz w:val="21"/>
              </w:rPr>
            </w:pPr>
            <w:r>
              <w:rPr>
                <w:rFonts w:ascii="Tahoma" w:eastAsia="Tahoma" w:hAnsi="Tahoma"/>
                <w:color w:val="000000"/>
                <w:sz w:val="21"/>
              </w:rPr>
              <w:t>3</w:t>
            </w:r>
          </w:p>
        </w:tc>
        <w:tc>
          <w:tcPr>
            <w:tcW w:w="2156" w:type="dxa"/>
            <w:tcBorders>
              <w:top w:val="single" w:sz="5" w:space="0" w:color="000000"/>
              <w:left w:val="single" w:sz="5" w:space="0" w:color="000000"/>
              <w:bottom w:val="single" w:sz="5" w:space="0" w:color="000000"/>
              <w:right w:val="single" w:sz="5" w:space="0" w:color="000000"/>
            </w:tcBorders>
          </w:tcPr>
          <w:p w14:paraId="7725C0FD" w14:textId="77777777" w:rsidR="00575DD3" w:rsidRDefault="00575DD3" w:rsidP="005802BF">
            <w:pPr>
              <w:spacing w:after="6172" w:line="289" w:lineRule="exact"/>
              <w:ind w:left="108" w:right="144"/>
              <w:textAlignment w:val="baseline"/>
              <w:rPr>
                <w:rFonts w:ascii="Tahoma" w:eastAsia="Tahoma" w:hAnsi="Tahoma"/>
                <w:color w:val="000000"/>
                <w:spacing w:val="11"/>
                <w:sz w:val="21"/>
              </w:rPr>
            </w:pPr>
            <w:r>
              <w:rPr>
                <w:rFonts w:ascii="Tahoma" w:eastAsia="Tahoma" w:hAnsi="Tahoma"/>
                <w:color w:val="000000"/>
                <w:spacing w:val="11"/>
                <w:sz w:val="21"/>
              </w:rPr>
              <w:t>Indirect Cost Rate Information for the Applicant/ Recipient</w:t>
            </w:r>
          </w:p>
        </w:tc>
        <w:tc>
          <w:tcPr>
            <w:tcW w:w="7459" w:type="dxa"/>
            <w:tcBorders>
              <w:top w:val="single" w:sz="5" w:space="0" w:color="000000"/>
              <w:left w:val="single" w:sz="5" w:space="0" w:color="000000"/>
              <w:bottom w:val="single" w:sz="5" w:space="0" w:color="000000"/>
              <w:right w:val="single" w:sz="5" w:space="0" w:color="000000"/>
            </w:tcBorders>
          </w:tcPr>
          <w:p w14:paraId="7E699906" w14:textId="77777777" w:rsidR="00575DD3" w:rsidRDefault="00575DD3" w:rsidP="005802BF">
            <w:pPr>
              <w:spacing w:line="289" w:lineRule="exact"/>
              <w:ind w:left="144" w:right="792"/>
              <w:textAlignment w:val="baseline"/>
              <w:rPr>
                <w:rFonts w:ascii="Tahoma" w:eastAsia="Tahoma" w:hAnsi="Tahoma"/>
                <w:color w:val="000000"/>
                <w:sz w:val="21"/>
              </w:rPr>
            </w:pPr>
            <w:r>
              <w:rPr>
                <w:rFonts w:ascii="Tahoma" w:eastAsia="Tahoma" w:hAnsi="Tahoma"/>
                <w:color w:val="000000"/>
                <w:sz w:val="21"/>
              </w:rPr>
              <w:t>Mark the one (and only one) checkbox that best reflects how the indirect costs of the Applicant/Recipient will be calculated and charged under the award. Do not include indirect cost rate information for subrecipients.</w:t>
            </w:r>
          </w:p>
          <w:p w14:paraId="342089C5" w14:textId="77777777" w:rsidR="00575DD3" w:rsidRDefault="00575DD3" w:rsidP="005802BF">
            <w:pPr>
              <w:spacing w:line="292" w:lineRule="exact"/>
              <w:ind w:left="144" w:right="180"/>
              <w:textAlignment w:val="baseline"/>
              <w:rPr>
                <w:rFonts w:ascii="Tahoma" w:eastAsia="Tahoma" w:hAnsi="Tahoma"/>
                <w:color w:val="000000"/>
                <w:spacing w:val="8"/>
                <w:sz w:val="21"/>
              </w:rPr>
            </w:pPr>
            <w:r>
              <w:rPr>
                <w:rFonts w:ascii="Tahoma" w:eastAsia="Tahoma" w:hAnsi="Tahoma"/>
                <w:color w:val="000000"/>
                <w:spacing w:val="8"/>
                <w:sz w:val="21"/>
              </w:rPr>
              <w:t>The table following the third checkbox must be completed only if that checkbox is checked. When listing a rate in the table, enter the percentage amount (for example, “15%”), the type of direct cost base to be used (for example, “MTDC”), and the type of rate (“predetermined,” “final,” “fixed,” or “provisional”).</w:t>
            </w:r>
          </w:p>
          <w:p w14:paraId="5F521784" w14:textId="77777777" w:rsidR="00575DD3" w:rsidRDefault="00575DD3" w:rsidP="005802BF">
            <w:pPr>
              <w:spacing w:line="292" w:lineRule="exact"/>
              <w:ind w:left="144" w:right="396"/>
              <w:textAlignment w:val="baseline"/>
              <w:rPr>
                <w:rFonts w:ascii="Tahoma" w:eastAsia="Tahoma" w:hAnsi="Tahoma"/>
                <w:color w:val="000000"/>
                <w:sz w:val="21"/>
              </w:rPr>
            </w:pPr>
            <w:r>
              <w:rPr>
                <w:rFonts w:ascii="Tahoma" w:eastAsia="Tahoma" w:hAnsi="Tahoma"/>
                <w:color w:val="000000"/>
                <w:sz w:val="21"/>
              </w:rPr>
              <w:t>If using the Simplified Allocation Method for indirect costs, enter the applicable indirect cost rate and type of direct cost base in the first row of the table.</w:t>
            </w:r>
          </w:p>
          <w:p w14:paraId="6B5D11B2" w14:textId="77777777" w:rsidR="00575DD3" w:rsidRDefault="00575DD3" w:rsidP="005802BF">
            <w:pPr>
              <w:spacing w:line="293" w:lineRule="exact"/>
              <w:ind w:left="144" w:right="180"/>
              <w:textAlignment w:val="baseline"/>
              <w:rPr>
                <w:rFonts w:ascii="Tahoma" w:eastAsia="Tahoma" w:hAnsi="Tahoma"/>
                <w:color w:val="000000"/>
                <w:spacing w:val="6"/>
                <w:sz w:val="21"/>
              </w:rPr>
            </w:pPr>
            <w:r>
              <w:rPr>
                <w:rFonts w:ascii="Tahoma" w:eastAsia="Tahoma" w:hAnsi="Tahoma"/>
                <w:color w:val="000000"/>
                <w:spacing w:val="6"/>
                <w:sz w:val="21"/>
              </w:rPr>
              <w:t>If using the Multiple Allocation Base Method, enter each major function of the organization for which a rate was developed and will be used under the award, the indirect cost rate applicable to that major function, and the type of direct cost base to which the rate will be applied.</w:t>
            </w:r>
          </w:p>
          <w:p w14:paraId="6C7CC555" w14:textId="77777777" w:rsidR="00575DD3" w:rsidRDefault="00575DD3" w:rsidP="005802BF">
            <w:pPr>
              <w:spacing w:line="292" w:lineRule="exact"/>
              <w:ind w:left="144" w:right="180"/>
              <w:textAlignment w:val="baseline"/>
              <w:rPr>
                <w:rFonts w:ascii="Tahoma" w:eastAsia="Tahoma" w:hAnsi="Tahoma"/>
                <w:color w:val="000000"/>
                <w:spacing w:val="7"/>
                <w:sz w:val="21"/>
              </w:rPr>
            </w:pPr>
            <w:r>
              <w:rPr>
                <w:rFonts w:ascii="Tahoma" w:eastAsia="Tahoma" w:hAnsi="Tahoma"/>
                <w:color w:val="000000"/>
                <w:spacing w:val="7"/>
                <w:sz w:val="21"/>
              </w:rPr>
              <w:t>If the Applicant/Recipient is a government and more than one agency or department will carry out activities under the award, enter each agency or department that will carry out activities under the award, the indirect cost rate(s) for that agency or department, and the type of direct cost base to which each rate will be applied.</w:t>
            </w:r>
          </w:p>
          <w:p w14:paraId="09AB4ED6" w14:textId="77777777" w:rsidR="00575DD3" w:rsidRDefault="00575DD3" w:rsidP="005802BF">
            <w:pPr>
              <w:spacing w:after="23" w:line="293" w:lineRule="exact"/>
              <w:ind w:left="144" w:right="180"/>
              <w:textAlignment w:val="baseline"/>
              <w:rPr>
                <w:rFonts w:ascii="Tahoma" w:eastAsia="Tahoma" w:hAnsi="Tahoma"/>
                <w:color w:val="000000"/>
                <w:spacing w:val="6"/>
                <w:sz w:val="21"/>
              </w:rPr>
            </w:pPr>
            <w:r>
              <w:rPr>
                <w:rFonts w:ascii="Tahoma" w:eastAsia="Tahoma" w:hAnsi="Tahoma"/>
                <w:color w:val="000000"/>
                <w:spacing w:val="6"/>
                <w:sz w:val="21"/>
              </w:rPr>
              <w:t>To learn more about the indirect cost requirements, see 2 CFR part 200, subpart E, and the applicable appendix that is listed under 2 CFR 200.414(e).</w:t>
            </w:r>
          </w:p>
        </w:tc>
      </w:tr>
      <w:tr w:rsidR="00575DD3" w14:paraId="60301EE1" w14:textId="77777777" w:rsidTr="005802BF">
        <w:trPr>
          <w:trHeight w:hRule="exact" w:val="888"/>
        </w:trPr>
        <w:tc>
          <w:tcPr>
            <w:tcW w:w="1190" w:type="dxa"/>
            <w:tcBorders>
              <w:top w:val="single" w:sz="5" w:space="0" w:color="000000"/>
              <w:left w:val="single" w:sz="5" w:space="0" w:color="000000"/>
              <w:bottom w:val="single" w:sz="5" w:space="0" w:color="000000"/>
              <w:right w:val="single" w:sz="5" w:space="0" w:color="000000"/>
            </w:tcBorders>
          </w:tcPr>
          <w:p w14:paraId="5F685F23" w14:textId="77777777" w:rsidR="00575DD3" w:rsidRDefault="00575DD3" w:rsidP="005802BF">
            <w:pPr>
              <w:spacing w:after="601" w:line="250" w:lineRule="exact"/>
              <w:ind w:left="120"/>
              <w:textAlignment w:val="baseline"/>
              <w:rPr>
                <w:rFonts w:ascii="Tahoma" w:eastAsia="Tahoma" w:hAnsi="Tahoma"/>
                <w:color w:val="000000"/>
                <w:sz w:val="21"/>
              </w:rPr>
            </w:pPr>
            <w:r>
              <w:rPr>
                <w:rFonts w:ascii="Tahoma" w:eastAsia="Tahoma" w:hAnsi="Tahoma"/>
                <w:color w:val="000000"/>
                <w:sz w:val="21"/>
              </w:rPr>
              <w:t>4</w:t>
            </w:r>
          </w:p>
        </w:tc>
        <w:tc>
          <w:tcPr>
            <w:tcW w:w="2156" w:type="dxa"/>
            <w:tcBorders>
              <w:top w:val="single" w:sz="5" w:space="0" w:color="000000"/>
              <w:left w:val="single" w:sz="5" w:space="0" w:color="000000"/>
              <w:bottom w:val="single" w:sz="5" w:space="0" w:color="000000"/>
              <w:right w:val="single" w:sz="5" w:space="0" w:color="000000"/>
            </w:tcBorders>
          </w:tcPr>
          <w:p w14:paraId="4216B5EE" w14:textId="77777777" w:rsidR="00575DD3" w:rsidRDefault="00575DD3" w:rsidP="005802BF">
            <w:pPr>
              <w:spacing w:after="600" w:line="251" w:lineRule="exact"/>
              <w:ind w:left="111"/>
              <w:textAlignment w:val="baseline"/>
              <w:rPr>
                <w:rFonts w:ascii="Tahoma" w:eastAsia="Tahoma" w:hAnsi="Tahoma"/>
                <w:color w:val="000000"/>
                <w:sz w:val="21"/>
              </w:rPr>
            </w:pPr>
            <w:r>
              <w:rPr>
                <w:rFonts w:ascii="Tahoma" w:eastAsia="Tahoma" w:hAnsi="Tahoma"/>
                <w:color w:val="000000"/>
                <w:sz w:val="21"/>
              </w:rPr>
              <w:t>Submission Type</w:t>
            </w:r>
          </w:p>
        </w:tc>
        <w:tc>
          <w:tcPr>
            <w:tcW w:w="7459" w:type="dxa"/>
            <w:tcBorders>
              <w:top w:val="single" w:sz="5" w:space="0" w:color="000000"/>
              <w:left w:val="single" w:sz="5" w:space="0" w:color="000000"/>
              <w:bottom w:val="single" w:sz="5" w:space="0" w:color="000000"/>
              <w:right w:val="single" w:sz="5" w:space="0" w:color="000000"/>
            </w:tcBorders>
          </w:tcPr>
          <w:p w14:paraId="7C4E3ABB" w14:textId="77777777" w:rsidR="00575DD3" w:rsidRDefault="00575DD3" w:rsidP="005802BF">
            <w:pPr>
              <w:spacing w:after="11" w:line="287" w:lineRule="exact"/>
              <w:ind w:left="108" w:right="828"/>
              <w:textAlignment w:val="baseline"/>
              <w:rPr>
                <w:rFonts w:ascii="Tahoma" w:eastAsia="Tahoma" w:hAnsi="Tahoma"/>
                <w:color w:val="000000"/>
                <w:sz w:val="21"/>
              </w:rPr>
            </w:pPr>
            <w:r>
              <w:rPr>
                <w:rFonts w:ascii="Tahoma" w:eastAsia="Tahoma" w:hAnsi="Tahoma"/>
                <w:color w:val="000000"/>
                <w:sz w:val="21"/>
              </w:rPr>
              <w:t>Check the appropriate box to identify whether this is the first submission of this form for the award or an update to a previous submission of this form for the award.</w:t>
            </w:r>
          </w:p>
        </w:tc>
      </w:tr>
      <w:tr w:rsidR="00575DD3" w14:paraId="37061FAF" w14:textId="77777777" w:rsidTr="005802BF">
        <w:trPr>
          <w:trHeight w:hRule="exact" w:val="303"/>
        </w:trPr>
        <w:tc>
          <w:tcPr>
            <w:tcW w:w="1190" w:type="dxa"/>
            <w:tcBorders>
              <w:top w:val="single" w:sz="5" w:space="0" w:color="000000"/>
              <w:left w:val="single" w:sz="5" w:space="0" w:color="000000"/>
              <w:bottom w:val="single" w:sz="5" w:space="0" w:color="000000"/>
              <w:right w:val="single" w:sz="5" w:space="0" w:color="000000"/>
            </w:tcBorders>
            <w:vAlign w:val="center"/>
          </w:tcPr>
          <w:p w14:paraId="311D7CD3" w14:textId="77777777" w:rsidR="00575DD3" w:rsidRDefault="00575DD3" w:rsidP="005802BF">
            <w:pPr>
              <w:spacing w:after="24" w:line="250" w:lineRule="exact"/>
              <w:ind w:left="120"/>
              <w:textAlignment w:val="baseline"/>
              <w:rPr>
                <w:rFonts w:ascii="Tahoma" w:eastAsia="Tahoma" w:hAnsi="Tahoma"/>
                <w:color w:val="000000"/>
                <w:sz w:val="21"/>
              </w:rPr>
            </w:pPr>
            <w:r>
              <w:rPr>
                <w:rFonts w:ascii="Tahoma" w:eastAsia="Tahoma" w:hAnsi="Tahoma"/>
                <w:color w:val="000000"/>
                <w:sz w:val="21"/>
              </w:rPr>
              <w:t>5</w:t>
            </w:r>
          </w:p>
        </w:tc>
        <w:tc>
          <w:tcPr>
            <w:tcW w:w="2156" w:type="dxa"/>
            <w:tcBorders>
              <w:top w:val="single" w:sz="5" w:space="0" w:color="000000"/>
              <w:left w:val="single" w:sz="5" w:space="0" w:color="000000"/>
              <w:bottom w:val="single" w:sz="5" w:space="0" w:color="000000"/>
              <w:right w:val="single" w:sz="5" w:space="0" w:color="000000"/>
            </w:tcBorders>
            <w:vAlign w:val="center"/>
          </w:tcPr>
          <w:p w14:paraId="534A7162" w14:textId="77777777" w:rsidR="00575DD3" w:rsidRDefault="00575DD3" w:rsidP="005802BF">
            <w:pPr>
              <w:spacing w:after="23" w:line="251" w:lineRule="exact"/>
              <w:ind w:left="111"/>
              <w:textAlignment w:val="baseline"/>
              <w:rPr>
                <w:rFonts w:ascii="Tahoma" w:eastAsia="Tahoma" w:hAnsi="Tahoma"/>
                <w:color w:val="000000"/>
                <w:sz w:val="21"/>
              </w:rPr>
            </w:pPr>
            <w:r>
              <w:rPr>
                <w:rFonts w:ascii="Tahoma" w:eastAsia="Tahoma" w:hAnsi="Tahoma"/>
                <w:color w:val="000000"/>
                <w:sz w:val="21"/>
              </w:rPr>
              <w:t>Effective date(s)</w:t>
            </w:r>
          </w:p>
        </w:tc>
        <w:tc>
          <w:tcPr>
            <w:tcW w:w="7459" w:type="dxa"/>
            <w:tcBorders>
              <w:top w:val="single" w:sz="5" w:space="0" w:color="000000"/>
              <w:left w:val="single" w:sz="5" w:space="0" w:color="000000"/>
              <w:bottom w:val="single" w:sz="5" w:space="0" w:color="000000"/>
              <w:right w:val="single" w:sz="5" w:space="0" w:color="000000"/>
            </w:tcBorders>
            <w:vAlign w:val="center"/>
          </w:tcPr>
          <w:p w14:paraId="69ECA86C" w14:textId="77777777" w:rsidR="00575DD3" w:rsidRDefault="00575DD3" w:rsidP="005802BF">
            <w:pPr>
              <w:spacing w:after="23" w:line="251" w:lineRule="exact"/>
              <w:ind w:left="110"/>
              <w:textAlignment w:val="baseline"/>
              <w:rPr>
                <w:rFonts w:ascii="Tahoma" w:eastAsia="Tahoma" w:hAnsi="Tahoma"/>
                <w:color w:val="000000"/>
                <w:sz w:val="21"/>
              </w:rPr>
            </w:pPr>
            <w:r>
              <w:rPr>
                <w:rFonts w:ascii="Tahoma" w:eastAsia="Tahoma" w:hAnsi="Tahoma"/>
                <w:color w:val="000000"/>
                <w:sz w:val="21"/>
              </w:rPr>
              <w:t>Enter the date(s) for which the information on this form applies.</w:t>
            </w:r>
          </w:p>
        </w:tc>
      </w:tr>
      <w:tr w:rsidR="00575DD3" w14:paraId="7D8AFCA9" w14:textId="77777777" w:rsidTr="005802BF">
        <w:trPr>
          <w:trHeight w:hRule="exact" w:val="1488"/>
        </w:trPr>
        <w:tc>
          <w:tcPr>
            <w:tcW w:w="1190" w:type="dxa"/>
            <w:tcBorders>
              <w:top w:val="single" w:sz="5" w:space="0" w:color="000000"/>
              <w:left w:val="single" w:sz="5" w:space="0" w:color="000000"/>
              <w:bottom w:val="single" w:sz="5" w:space="0" w:color="000000"/>
              <w:right w:val="single" w:sz="5" w:space="0" w:color="000000"/>
            </w:tcBorders>
          </w:tcPr>
          <w:p w14:paraId="00FA5E5C" w14:textId="77777777" w:rsidR="00575DD3" w:rsidRDefault="00575DD3" w:rsidP="005802BF">
            <w:pPr>
              <w:spacing w:after="1206" w:line="250" w:lineRule="exact"/>
              <w:ind w:left="120"/>
              <w:textAlignment w:val="baseline"/>
              <w:rPr>
                <w:rFonts w:ascii="Tahoma" w:eastAsia="Tahoma" w:hAnsi="Tahoma"/>
                <w:color w:val="000000"/>
                <w:sz w:val="21"/>
              </w:rPr>
            </w:pPr>
            <w:r>
              <w:rPr>
                <w:rFonts w:ascii="Tahoma" w:eastAsia="Tahoma" w:hAnsi="Tahoma"/>
                <w:color w:val="000000"/>
                <w:sz w:val="21"/>
              </w:rPr>
              <w:t>6</w:t>
            </w:r>
          </w:p>
        </w:tc>
        <w:tc>
          <w:tcPr>
            <w:tcW w:w="2156" w:type="dxa"/>
            <w:tcBorders>
              <w:top w:val="single" w:sz="5" w:space="0" w:color="000000"/>
              <w:left w:val="single" w:sz="5" w:space="0" w:color="000000"/>
              <w:bottom w:val="single" w:sz="5" w:space="0" w:color="000000"/>
              <w:right w:val="single" w:sz="5" w:space="0" w:color="000000"/>
            </w:tcBorders>
          </w:tcPr>
          <w:p w14:paraId="2002A479" w14:textId="77777777" w:rsidR="00575DD3" w:rsidRDefault="00575DD3" w:rsidP="005802BF">
            <w:pPr>
              <w:spacing w:after="34" w:line="289" w:lineRule="exact"/>
              <w:ind w:left="108"/>
              <w:textAlignment w:val="baseline"/>
              <w:rPr>
                <w:rFonts w:ascii="Tahoma" w:eastAsia="Tahoma" w:hAnsi="Tahoma"/>
                <w:color w:val="000000"/>
                <w:sz w:val="21"/>
              </w:rPr>
            </w:pPr>
            <w:r>
              <w:rPr>
                <w:rFonts w:ascii="Tahoma" w:eastAsia="Tahoma" w:hAnsi="Tahoma"/>
                <w:color w:val="000000"/>
                <w:sz w:val="21"/>
              </w:rPr>
              <w:t>Certification of Authorized Representative for the Applicant/ Recipient</w:t>
            </w:r>
          </w:p>
        </w:tc>
        <w:tc>
          <w:tcPr>
            <w:tcW w:w="7459" w:type="dxa"/>
            <w:tcBorders>
              <w:top w:val="single" w:sz="5" w:space="0" w:color="000000"/>
              <w:left w:val="single" w:sz="5" w:space="0" w:color="000000"/>
              <w:bottom w:val="single" w:sz="5" w:space="0" w:color="000000"/>
              <w:right w:val="single" w:sz="5" w:space="0" w:color="000000"/>
            </w:tcBorders>
          </w:tcPr>
          <w:p w14:paraId="206C8084" w14:textId="77777777" w:rsidR="00575DD3" w:rsidRDefault="00575DD3" w:rsidP="005802BF">
            <w:pPr>
              <w:spacing w:after="326" w:line="289" w:lineRule="exact"/>
              <w:ind w:left="108" w:right="468"/>
              <w:textAlignment w:val="baseline"/>
              <w:rPr>
                <w:rFonts w:ascii="Tahoma" w:eastAsia="Tahoma" w:hAnsi="Tahoma"/>
                <w:color w:val="000000"/>
                <w:spacing w:val="8"/>
                <w:sz w:val="21"/>
              </w:rPr>
            </w:pPr>
            <w:r>
              <w:rPr>
                <w:rFonts w:ascii="Tahoma" w:eastAsia="Tahoma" w:hAnsi="Tahoma"/>
                <w:color w:val="000000"/>
                <w:spacing w:val="8"/>
                <w:sz w:val="21"/>
              </w:rPr>
              <w:t>An employee or officer of the Applicant/Recipient with the capacity and authority to make this certification for the Applicant/Recipient must make the certification by signing as provided. They must also provide the date of their signature, full name, and position title.</w:t>
            </w:r>
          </w:p>
        </w:tc>
      </w:tr>
    </w:tbl>
    <w:p w14:paraId="09E6CBE0" w14:textId="65866E48" w:rsidR="006C1171" w:rsidRPr="00414970" w:rsidRDefault="006C1171" w:rsidP="004C5D3C">
      <w:pPr>
        <w:rPr>
          <w:rFonts w:ascii="Times New Roman" w:hAnsi="Times New Roman" w:cs="Times New Roman"/>
          <w:sz w:val="24"/>
          <w:szCs w:val="24"/>
        </w:rPr>
      </w:pPr>
    </w:p>
    <w:sectPr w:rsidR="006C1171" w:rsidRPr="00414970" w:rsidSect="004C5D3C">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0154" w14:textId="77777777" w:rsidR="00721BF9" w:rsidRDefault="00721BF9" w:rsidP="00051D54">
      <w:pPr>
        <w:spacing w:after="0" w:line="240" w:lineRule="auto"/>
      </w:pPr>
      <w:r>
        <w:separator/>
      </w:r>
    </w:p>
  </w:endnote>
  <w:endnote w:type="continuationSeparator" w:id="0">
    <w:p w14:paraId="59FC9699" w14:textId="77777777" w:rsidR="00721BF9" w:rsidRDefault="00721BF9" w:rsidP="00051D54">
      <w:pPr>
        <w:spacing w:after="0" w:line="240" w:lineRule="auto"/>
      </w:pPr>
      <w:r>
        <w:continuationSeparator/>
      </w:r>
    </w:p>
  </w:endnote>
  <w:endnote w:type="continuationNotice" w:id="1">
    <w:p w14:paraId="5254564D" w14:textId="77777777" w:rsidR="00721BF9" w:rsidRDefault="00721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718347"/>
      <w:docPartObj>
        <w:docPartGallery w:val="Page Numbers (Bottom of Page)"/>
        <w:docPartUnique/>
      </w:docPartObj>
    </w:sdtPr>
    <w:sdtEndPr>
      <w:rPr>
        <w:noProof/>
      </w:rPr>
    </w:sdtEndPr>
    <w:sdtContent>
      <w:p w14:paraId="7CA1C9D0" w14:textId="4B9385EB" w:rsidR="00051D54" w:rsidRDefault="00051D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0A6CA" w14:textId="77777777" w:rsidR="00051D54" w:rsidRDefault="00051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843478"/>
      <w:docPartObj>
        <w:docPartGallery w:val="Page Numbers (Bottom of Page)"/>
        <w:docPartUnique/>
      </w:docPartObj>
    </w:sdtPr>
    <w:sdtEndPr>
      <w:rPr>
        <w:noProof/>
      </w:rPr>
    </w:sdtEndPr>
    <w:sdtContent>
      <w:p w14:paraId="08D943D5" w14:textId="77777777" w:rsidR="00A076FE" w:rsidRDefault="00A076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C001F" w14:textId="77777777" w:rsidR="00A076FE" w:rsidRDefault="00A0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C34B" w14:textId="77777777" w:rsidR="00721BF9" w:rsidRDefault="00721BF9" w:rsidP="00051D54">
      <w:pPr>
        <w:spacing w:after="0" w:line="240" w:lineRule="auto"/>
      </w:pPr>
      <w:r>
        <w:separator/>
      </w:r>
    </w:p>
  </w:footnote>
  <w:footnote w:type="continuationSeparator" w:id="0">
    <w:p w14:paraId="374DC88B" w14:textId="77777777" w:rsidR="00721BF9" w:rsidRDefault="00721BF9" w:rsidP="00051D54">
      <w:pPr>
        <w:spacing w:after="0" w:line="240" w:lineRule="auto"/>
      </w:pPr>
      <w:r>
        <w:continuationSeparator/>
      </w:r>
    </w:p>
  </w:footnote>
  <w:footnote w:type="continuationNotice" w:id="1">
    <w:p w14:paraId="05740379" w14:textId="77777777" w:rsidR="00721BF9" w:rsidRDefault="00721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5A06F" w14:textId="365B1D43" w:rsidR="000F7D49" w:rsidRPr="004C5D3C" w:rsidRDefault="000F7D49" w:rsidP="004C5D3C">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50A7"/>
    <w:multiLevelType w:val="hybridMultilevel"/>
    <w:tmpl w:val="E52A2340"/>
    <w:lvl w:ilvl="0" w:tplc="6A4447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7BFB"/>
    <w:multiLevelType w:val="hybridMultilevel"/>
    <w:tmpl w:val="85FA2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26FD8"/>
    <w:multiLevelType w:val="multilevel"/>
    <w:tmpl w:val="E0E41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5079"/>
    <w:multiLevelType w:val="multilevel"/>
    <w:tmpl w:val="E8045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E15DC"/>
    <w:multiLevelType w:val="hybridMultilevel"/>
    <w:tmpl w:val="A02E8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77F53"/>
    <w:multiLevelType w:val="hybridMultilevel"/>
    <w:tmpl w:val="B1B60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20A02"/>
    <w:multiLevelType w:val="multilevel"/>
    <w:tmpl w:val="1E10C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55EEE"/>
    <w:multiLevelType w:val="multilevel"/>
    <w:tmpl w:val="4212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F1FE6"/>
    <w:multiLevelType w:val="hybridMultilevel"/>
    <w:tmpl w:val="0238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82D66"/>
    <w:multiLevelType w:val="hybridMultilevel"/>
    <w:tmpl w:val="AC049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D548B"/>
    <w:multiLevelType w:val="multilevel"/>
    <w:tmpl w:val="2BD86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77FEC"/>
    <w:multiLevelType w:val="hybridMultilevel"/>
    <w:tmpl w:val="87AA2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E0F96"/>
    <w:multiLevelType w:val="hybridMultilevel"/>
    <w:tmpl w:val="5638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D0313"/>
    <w:multiLevelType w:val="multilevel"/>
    <w:tmpl w:val="33245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62056"/>
    <w:multiLevelType w:val="hybridMultilevel"/>
    <w:tmpl w:val="AC049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560C6"/>
    <w:multiLevelType w:val="multilevel"/>
    <w:tmpl w:val="CAB2A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6A6B91"/>
    <w:multiLevelType w:val="multilevel"/>
    <w:tmpl w:val="B7A845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E01523"/>
    <w:multiLevelType w:val="multilevel"/>
    <w:tmpl w:val="4A5E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304BC"/>
    <w:multiLevelType w:val="hybridMultilevel"/>
    <w:tmpl w:val="B85E63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D9606D9"/>
    <w:multiLevelType w:val="multilevel"/>
    <w:tmpl w:val="B1A24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9D14F0"/>
    <w:multiLevelType w:val="hybridMultilevel"/>
    <w:tmpl w:val="DD06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F4111"/>
    <w:multiLevelType w:val="hybridMultilevel"/>
    <w:tmpl w:val="B112A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E96261"/>
    <w:multiLevelType w:val="multilevel"/>
    <w:tmpl w:val="D4A2F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94230B"/>
    <w:multiLevelType w:val="hybridMultilevel"/>
    <w:tmpl w:val="87AA2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D0CCF"/>
    <w:multiLevelType w:val="hybridMultilevel"/>
    <w:tmpl w:val="011A92A0"/>
    <w:lvl w:ilvl="0" w:tplc="6A4447D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5" w15:restartNumberingAfterBreak="0">
    <w:nsid w:val="7EE84C85"/>
    <w:multiLevelType w:val="hybridMultilevel"/>
    <w:tmpl w:val="28C6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00082">
    <w:abstractNumId w:val="4"/>
  </w:num>
  <w:num w:numId="2" w16cid:durableId="1349286659">
    <w:abstractNumId w:val="5"/>
  </w:num>
  <w:num w:numId="3" w16cid:durableId="373391115">
    <w:abstractNumId w:val="11"/>
  </w:num>
  <w:num w:numId="4" w16cid:durableId="1305232874">
    <w:abstractNumId w:val="23"/>
  </w:num>
  <w:num w:numId="5" w16cid:durableId="1373575337">
    <w:abstractNumId w:val="14"/>
  </w:num>
  <w:num w:numId="6" w16cid:durableId="857306480">
    <w:abstractNumId w:val="9"/>
  </w:num>
  <w:num w:numId="7" w16cid:durableId="177622519">
    <w:abstractNumId w:val="8"/>
  </w:num>
  <w:num w:numId="8" w16cid:durableId="555044437">
    <w:abstractNumId w:val="1"/>
  </w:num>
  <w:num w:numId="9" w16cid:durableId="657153498">
    <w:abstractNumId w:val="25"/>
  </w:num>
  <w:num w:numId="10" w16cid:durableId="5942908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587014">
    <w:abstractNumId w:val="12"/>
  </w:num>
  <w:num w:numId="12" w16cid:durableId="815877271">
    <w:abstractNumId w:val="24"/>
  </w:num>
  <w:num w:numId="13" w16cid:durableId="1856193139">
    <w:abstractNumId w:val="0"/>
  </w:num>
  <w:num w:numId="14" w16cid:durableId="80681709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0333513">
    <w:abstractNumId w:val="17"/>
  </w:num>
  <w:num w:numId="16" w16cid:durableId="1167407809">
    <w:abstractNumId w:val="22"/>
  </w:num>
  <w:num w:numId="17" w16cid:durableId="2071297628">
    <w:abstractNumId w:val="6"/>
  </w:num>
  <w:num w:numId="18" w16cid:durableId="244388320">
    <w:abstractNumId w:val="3"/>
  </w:num>
  <w:num w:numId="19" w16cid:durableId="2135906126">
    <w:abstractNumId w:val="15"/>
  </w:num>
  <w:num w:numId="20" w16cid:durableId="1385521079">
    <w:abstractNumId w:val="16"/>
  </w:num>
  <w:num w:numId="21" w16cid:durableId="2099474543">
    <w:abstractNumId w:val="7"/>
  </w:num>
  <w:num w:numId="22" w16cid:durableId="278076486">
    <w:abstractNumId w:val="10"/>
  </w:num>
  <w:num w:numId="23" w16cid:durableId="396169986">
    <w:abstractNumId w:val="2"/>
  </w:num>
  <w:num w:numId="24" w16cid:durableId="86661101">
    <w:abstractNumId w:val="13"/>
  </w:num>
  <w:num w:numId="25" w16cid:durableId="539172483">
    <w:abstractNumId w:val="19"/>
  </w:num>
  <w:num w:numId="26" w16cid:durableId="16031440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quisition" w:val="0"/>
    <w:docVar w:name="Admin_Awarded" w:val="22000"/>
    <w:docVar w:name="Awarded" w:val="342696"/>
    <w:docVar w:name="EIN" w:val="16-6011713"/>
    <w:docVar w:name="GRANT_NUMBER" w:val="NY0797L2C002414"/>
    <w:docVar w:name="HMIS_Awarded" w:val="0"/>
    <w:docVar w:name="HPC_RA" w:val="0"/>
    <w:docVar w:name="HPC_Reallocation" w:val="0"/>
    <w:docVar w:name="Leasing" w:val="0"/>
    <w:docVar w:name="New_Construction" w:val="0"/>
    <w:docVar w:name="Operating_Awarded" w:val="288622"/>
    <w:docVar w:name="Planning" w:val="0"/>
    <w:docVar w:name="POP_End" w:val=" "/>
    <w:docVar w:name="POP_Start" w:val=" "/>
    <w:docVar w:name="Recipient" w:val="Volunteers of America of Western New York, Inc."/>
    <w:docVar w:name="Rehabilitation" w:val="0"/>
    <w:docVar w:name="Rental_Assistance_Awarded" w:val="0"/>
    <w:docVar w:name="Rural" w:val="0"/>
    <w:docVar w:name="Supportive_Services_Awarded" w:val="32074"/>
    <w:docVar w:name="UEI" w:val="EJUKU65TFCD8"/>
    <w:docVar w:name="UFA_Cost" w:val="0"/>
    <w:docVar w:name="VAWA" w:val="0"/>
  </w:docVars>
  <w:rsids>
    <w:rsidRoot w:val="00E04231"/>
    <w:rsid w:val="00000A92"/>
    <w:rsid w:val="00001417"/>
    <w:rsid w:val="00001601"/>
    <w:rsid w:val="00002175"/>
    <w:rsid w:val="00002210"/>
    <w:rsid w:val="00002581"/>
    <w:rsid w:val="00002A65"/>
    <w:rsid w:val="00003033"/>
    <w:rsid w:val="00003639"/>
    <w:rsid w:val="00003FCA"/>
    <w:rsid w:val="00004688"/>
    <w:rsid w:val="00004888"/>
    <w:rsid w:val="00007D2B"/>
    <w:rsid w:val="00007D86"/>
    <w:rsid w:val="00007E4A"/>
    <w:rsid w:val="00007E71"/>
    <w:rsid w:val="00011B94"/>
    <w:rsid w:val="00012B71"/>
    <w:rsid w:val="0001401E"/>
    <w:rsid w:val="0001483B"/>
    <w:rsid w:val="000150E4"/>
    <w:rsid w:val="00015515"/>
    <w:rsid w:val="000159BA"/>
    <w:rsid w:val="000163CA"/>
    <w:rsid w:val="00020B68"/>
    <w:rsid w:val="000210AA"/>
    <w:rsid w:val="00021276"/>
    <w:rsid w:val="00021522"/>
    <w:rsid w:val="00021B79"/>
    <w:rsid w:val="00021CAF"/>
    <w:rsid w:val="00022559"/>
    <w:rsid w:val="00023D16"/>
    <w:rsid w:val="00023D84"/>
    <w:rsid w:val="00024905"/>
    <w:rsid w:val="00024E4D"/>
    <w:rsid w:val="000276AC"/>
    <w:rsid w:val="00030004"/>
    <w:rsid w:val="000305A4"/>
    <w:rsid w:val="000319B3"/>
    <w:rsid w:val="00032077"/>
    <w:rsid w:val="000326E3"/>
    <w:rsid w:val="00032A9F"/>
    <w:rsid w:val="00033216"/>
    <w:rsid w:val="00033250"/>
    <w:rsid w:val="0003333B"/>
    <w:rsid w:val="000343C1"/>
    <w:rsid w:val="00034B01"/>
    <w:rsid w:val="000365B1"/>
    <w:rsid w:val="000368A1"/>
    <w:rsid w:val="00037210"/>
    <w:rsid w:val="00037376"/>
    <w:rsid w:val="0004098A"/>
    <w:rsid w:val="0004100A"/>
    <w:rsid w:val="00041A1F"/>
    <w:rsid w:val="00041DDB"/>
    <w:rsid w:val="00042379"/>
    <w:rsid w:val="00042AFA"/>
    <w:rsid w:val="000438A1"/>
    <w:rsid w:val="00043BE7"/>
    <w:rsid w:val="00043E3E"/>
    <w:rsid w:val="00044591"/>
    <w:rsid w:val="00044A56"/>
    <w:rsid w:val="00044BD0"/>
    <w:rsid w:val="00045632"/>
    <w:rsid w:val="00045732"/>
    <w:rsid w:val="00045921"/>
    <w:rsid w:val="00046158"/>
    <w:rsid w:val="000463E3"/>
    <w:rsid w:val="0004790D"/>
    <w:rsid w:val="00047F14"/>
    <w:rsid w:val="000507CD"/>
    <w:rsid w:val="00050986"/>
    <w:rsid w:val="000511EA"/>
    <w:rsid w:val="00051D54"/>
    <w:rsid w:val="00051F21"/>
    <w:rsid w:val="00051FCE"/>
    <w:rsid w:val="0005208B"/>
    <w:rsid w:val="00054471"/>
    <w:rsid w:val="000553FE"/>
    <w:rsid w:val="00055E43"/>
    <w:rsid w:val="00056489"/>
    <w:rsid w:val="0005690E"/>
    <w:rsid w:val="00060038"/>
    <w:rsid w:val="000607EF"/>
    <w:rsid w:val="00060BB6"/>
    <w:rsid w:val="000612B7"/>
    <w:rsid w:val="000614A6"/>
    <w:rsid w:val="00061D0F"/>
    <w:rsid w:val="000625E8"/>
    <w:rsid w:val="0006269E"/>
    <w:rsid w:val="00064265"/>
    <w:rsid w:val="00064C9B"/>
    <w:rsid w:val="00065241"/>
    <w:rsid w:val="00065ECD"/>
    <w:rsid w:val="000660DD"/>
    <w:rsid w:val="00066236"/>
    <w:rsid w:val="00066D38"/>
    <w:rsid w:val="000674D7"/>
    <w:rsid w:val="000705B4"/>
    <w:rsid w:val="00071789"/>
    <w:rsid w:val="000727A5"/>
    <w:rsid w:val="00073404"/>
    <w:rsid w:val="00073582"/>
    <w:rsid w:val="00073888"/>
    <w:rsid w:val="000739A4"/>
    <w:rsid w:val="000747ED"/>
    <w:rsid w:val="00074F67"/>
    <w:rsid w:val="00075D0E"/>
    <w:rsid w:val="00075F9B"/>
    <w:rsid w:val="00076A23"/>
    <w:rsid w:val="00076BA9"/>
    <w:rsid w:val="0007732F"/>
    <w:rsid w:val="000778EF"/>
    <w:rsid w:val="000801A1"/>
    <w:rsid w:val="00080AAD"/>
    <w:rsid w:val="0008149F"/>
    <w:rsid w:val="00081A4A"/>
    <w:rsid w:val="00084208"/>
    <w:rsid w:val="00084D9A"/>
    <w:rsid w:val="00084F3F"/>
    <w:rsid w:val="0008552F"/>
    <w:rsid w:val="000858B9"/>
    <w:rsid w:val="000864DC"/>
    <w:rsid w:val="000865CF"/>
    <w:rsid w:val="000866B2"/>
    <w:rsid w:val="00086731"/>
    <w:rsid w:val="00087D8A"/>
    <w:rsid w:val="00090285"/>
    <w:rsid w:val="0009078C"/>
    <w:rsid w:val="00090DB7"/>
    <w:rsid w:val="000910FF"/>
    <w:rsid w:val="00091655"/>
    <w:rsid w:val="00091765"/>
    <w:rsid w:val="00091AC1"/>
    <w:rsid w:val="00094AB5"/>
    <w:rsid w:val="000959AC"/>
    <w:rsid w:val="00095C45"/>
    <w:rsid w:val="00096D4D"/>
    <w:rsid w:val="000974C2"/>
    <w:rsid w:val="0009783B"/>
    <w:rsid w:val="000A27A1"/>
    <w:rsid w:val="000A2A4B"/>
    <w:rsid w:val="000A3525"/>
    <w:rsid w:val="000A381C"/>
    <w:rsid w:val="000A4105"/>
    <w:rsid w:val="000A5F13"/>
    <w:rsid w:val="000A65F8"/>
    <w:rsid w:val="000A6B01"/>
    <w:rsid w:val="000A77B9"/>
    <w:rsid w:val="000B0D1F"/>
    <w:rsid w:val="000B156F"/>
    <w:rsid w:val="000B16A0"/>
    <w:rsid w:val="000B17E6"/>
    <w:rsid w:val="000B340D"/>
    <w:rsid w:val="000B4E83"/>
    <w:rsid w:val="000B5396"/>
    <w:rsid w:val="000B5930"/>
    <w:rsid w:val="000B758C"/>
    <w:rsid w:val="000C0510"/>
    <w:rsid w:val="000C05C3"/>
    <w:rsid w:val="000C066D"/>
    <w:rsid w:val="000C12E5"/>
    <w:rsid w:val="000C2353"/>
    <w:rsid w:val="000C286D"/>
    <w:rsid w:val="000C3016"/>
    <w:rsid w:val="000C3B78"/>
    <w:rsid w:val="000C47C0"/>
    <w:rsid w:val="000C6015"/>
    <w:rsid w:val="000C6A44"/>
    <w:rsid w:val="000D1408"/>
    <w:rsid w:val="000D16F8"/>
    <w:rsid w:val="000D251E"/>
    <w:rsid w:val="000D28C0"/>
    <w:rsid w:val="000D2959"/>
    <w:rsid w:val="000D34E6"/>
    <w:rsid w:val="000D4364"/>
    <w:rsid w:val="000D476C"/>
    <w:rsid w:val="000D5381"/>
    <w:rsid w:val="000D5791"/>
    <w:rsid w:val="000D58AC"/>
    <w:rsid w:val="000D5E4C"/>
    <w:rsid w:val="000D6279"/>
    <w:rsid w:val="000D6714"/>
    <w:rsid w:val="000D6866"/>
    <w:rsid w:val="000D75BC"/>
    <w:rsid w:val="000D7B92"/>
    <w:rsid w:val="000D7DFC"/>
    <w:rsid w:val="000E0327"/>
    <w:rsid w:val="000E24FB"/>
    <w:rsid w:val="000E38BA"/>
    <w:rsid w:val="000E7393"/>
    <w:rsid w:val="000E75CE"/>
    <w:rsid w:val="000E7B54"/>
    <w:rsid w:val="000F1046"/>
    <w:rsid w:val="000F1476"/>
    <w:rsid w:val="000F38F6"/>
    <w:rsid w:val="000F3D2B"/>
    <w:rsid w:val="000F4F5D"/>
    <w:rsid w:val="000F4F92"/>
    <w:rsid w:val="000F6080"/>
    <w:rsid w:val="000F6D52"/>
    <w:rsid w:val="000F6EA6"/>
    <w:rsid w:val="000F7D49"/>
    <w:rsid w:val="0010006B"/>
    <w:rsid w:val="00100557"/>
    <w:rsid w:val="001009B8"/>
    <w:rsid w:val="0010153B"/>
    <w:rsid w:val="00102675"/>
    <w:rsid w:val="00102FB9"/>
    <w:rsid w:val="001047F4"/>
    <w:rsid w:val="00105C6C"/>
    <w:rsid w:val="0010698E"/>
    <w:rsid w:val="001070D7"/>
    <w:rsid w:val="001073DA"/>
    <w:rsid w:val="00107DB2"/>
    <w:rsid w:val="001114D3"/>
    <w:rsid w:val="00111A0F"/>
    <w:rsid w:val="00112BFB"/>
    <w:rsid w:val="00112F96"/>
    <w:rsid w:val="00113253"/>
    <w:rsid w:val="001132D9"/>
    <w:rsid w:val="001132E2"/>
    <w:rsid w:val="0011480B"/>
    <w:rsid w:val="00115678"/>
    <w:rsid w:val="00115E9D"/>
    <w:rsid w:val="00117352"/>
    <w:rsid w:val="001173DE"/>
    <w:rsid w:val="00117888"/>
    <w:rsid w:val="00117F09"/>
    <w:rsid w:val="0012103F"/>
    <w:rsid w:val="0012220F"/>
    <w:rsid w:val="00122AD1"/>
    <w:rsid w:val="0012305E"/>
    <w:rsid w:val="00125A69"/>
    <w:rsid w:val="00126E47"/>
    <w:rsid w:val="00127F50"/>
    <w:rsid w:val="00130370"/>
    <w:rsid w:val="00130F9D"/>
    <w:rsid w:val="001311FF"/>
    <w:rsid w:val="001313C5"/>
    <w:rsid w:val="001317AA"/>
    <w:rsid w:val="001325A7"/>
    <w:rsid w:val="00132759"/>
    <w:rsid w:val="00132FBE"/>
    <w:rsid w:val="00134977"/>
    <w:rsid w:val="0013577E"/>
    <w:rsid w:val="00135CAD"/>
    <w:rsid w:val="00135D30"/>
    <w:rsid w:val="00136971"/>
    <w:rsid w:val="00136F22"/>
    <w:rsid w:val="001400DD"/>
    <w:rsid w:val="00140542"/>
    <w:rsid w:val="001409A4"/>
    <w:rsid w:val="00140D03"/>
    <w:rsid w:val="00141C6C"/>
    <w:rsid w:val="00141C7B"/>
    <w:rsid w:val="00142328"/>
    <w:rsid w:val="00142955"/>
    <w:rsid w:val="00143C40"/>
    <w:rsid w:val="00144601"/>
    <w:rsid w:val="00146231"/>
    <w:rsid w:val="001467D3"/>
    <w:rsid w:val="00147A07"/>
    <w:rsid w:val="0015072A"/>
    <w:rsid w:val="00150B65"/>
    <w:rsid w:val="0015226B"/>
    <w:rsid w:val="0015264F"/>
    <w:rsid w:val="001529CE"/>
    <w:rsid w:val="00153627"/>
    <w:rsid w:val="001538BF"/>
    <w:rsid w:val="00156A73"/>
    <w:rsid w:val="001623AD"/>
    <w:rsid w:val="0016275F"/>
    <w:rsid w:val="001630A6"/>
    <w:rsid w:val="0016319A"/>
    <w:rsid w:val="00164988"/>
    <w:rsid w:val="001660B4"/>
    <w:rsid w:val="001679F2"/>
    <w:rsid w:val="001726D2"/>
    <w:rsid w:val="00175DFD"/>
    <w:rsid w:val="001760B4"/>
    <w:rsid w:val="00181AB9"/>
    <w:rsid w:val="001834C6"/>
    <w:rsid w:val="00186108"/>
    <w:rsid w:val="00186407"/>
    <w:rsid w:val="00187C96"/>
    <w:rsid w:val="0019019C"/>
    <w:rsid w:val="001902AB"/>
    <w:rsid w:val="00190DBD"/>
    <w:rsid w:val="0019179B"/>
    <w:rsid w:val="00191AAA"/>
    <w:rsid w:val="0019266E"/>
    <w:rsid w:val="001927BE"/>
    <w:rsid w:val="00192E23"/>
    <w:rsid w:val="0019415C"/>
    <w:rsid w:val="001941FC"/>
    <w:rsid w:val="001947C6"/>
    <w:rsid w:val="00194815"/>
    <w:rsid w:val="0019567C"/>
    <w:rsid w:val="00196352"/>
    <w:rsid w:val="00196AD8"/>
    <w:rsid w:val="0019753E"/>
    <w:rsid w:val="00197A37"/>
    <w:rsid w:val="001A11F8"/>
    <w:rsid w:val="001A1520"/>
    <w:rsid w:val="001A1738"/>
    <w:rsid w:val="001A680C"/>
    <w:rsid w:val="001A705D"/>
    <w:rsid w:val="001A7302"/>
    <w:rsid w:val="001A7E01"/>
    <w:rsid w:val="001B0C6C"/>
    <w:rsid w:val="001B0D62"/>
    <w:rsid w:val="001B0FA2"/>
    <w:rsid w:val="001B1ED2"/>
    <w:rsid w:val="001B3C12"/>
    <w:rsid w:val="001B3DBE"/>
    <w:rsid w:val="001B4BA9"/>
    <w:rsid w:val="001B4FC9"/>
    <w:rsid w:val="001B4FDE"/>
    <w:rsid w:val="001B5B00"/>
    <w:rsid w:val="001B60A6"/>
    <w:rsid w:val="001B712D"/>
    <w:rsid w:val="001B7B07"/>
    <w:rsid w:val="001C01B8"/>
    <w:rsid w:val="001C0797"/>
    <w:rsid w:val="001C15E4"/>
    <w:rsid w:val="001C2125"/>
    <w:rsid w:val="001C49F3"/>
    <w:rsid w:val="001C5469"/>
    <w:rsid w:val="001C57DB"/>
    <w:rsid w:val="001C605B"/>
    <w:rsid w:val="001C62B6"/>
    <w:rsid w:val="001C6CBE"/>
    <w:rsid w:val="001C6F38"/>
    <w:rsid w:val="001C78DD"/>
    <w:rsid w:val="001D04EF"/>
    <w:rsid w:val="001D1090"/>
    <w:rsid w:val="001D180B"/>
    <w:rsid w:val="001D1ABF"/>
    <w:rsid w:val="001D21D2"/>
    <w:rsid w:val="001D34EB"/>
    <w:rsid w:val="001D3774"/>
    <w:rsid w:val="001D3B98"/>
    <w:rsid w:val="001D62B6"/>
    <w:rsid w:val="001D65F9"/>
    <w:rsid w:val="001D6BBA"/>
    <w:rsid w:val="001D6CE6"/>
    <w:rsid w:val="001D71BC"/>
    <w:rsid w:val="001E22AB"/>
    <w:rsid w:val="001E342A"/>
    <w:rsid w:val="001E364B"/>
    <w:rsid w:val="001E4BEB"/>
    <w:rsid w:val="001E4D05"/>
    <w:rsid w:val="001E4D18"/>
    <w:rsid w:val="001E4D24"/>
    <w:rsid w:val="001E5974"/>
    <w:rsid w:val="001E5DD7"/>
    <w:rsid w:val="001E6C06"/>
    <w:rsid w:val="001F049C"/>
    <w:rsid w:val="001F28B3"/>
    <w:rsid w:val="001F32DE"/>
    <w:rsid w:val="001F396A"/>
    <w:rsid w:val="001F3B64"/>
    <w:rsid w:val="001F3BAD"/>
    <w:rsid w:val="001F3BC6"/>
    <w:rsid w:val="001F52EA"/>
    <w:rsid w:val="001F5E1E"/>
    <w:rsid w:val="001F63A0"/>
    <w:rsid w:val="001F75EB"/>
    <w:rsid w:val="001F7DF5"/>
    <w:rsid w:val="00200477"/>
    <w:rsid w:val="002006A2"/>
    <w:rsid w:val="002010EB"/>
    <w:rsid w:val="00201AD2"/>
    <w:rsid w:val="00202A43"/>
    <w:rsid w:val="00202E66"/>
    <w:rsid w:val="00203062"/>
    <w:rsid w:val="00203664"/>
    <w:rsid w:val="0020372B"/>
    <w:rsid w:val="0020385E"/>
    <w:rsid w:val="0020398F"/>
    <w:rsid w:val="00203AB2"/>
    <w:rsid w:val="00204608"/>
    <w:rsid w:val="002059B6"/>
    <w:rsid w:val="00205A27"/>
    <w:rsid w:val="002062D3"/>
    <w:rsid w:val="00206EFE"/>
    <w:rsid w:val="002075D2"/>
    <w:rsid w:val="002105D1"/>
    <w:rsid w:val="002119C1"/>
    <w:rsid w:val="002129E9"/>
    <w:rsid w:val="00212ACA"/>
    <w:rsid w:val="002137FA"/>
    <w:rsid w:val="00213E31"/>
    <w:rsid w:val="002154B9"/>
    <w:rsid w:val="00215716"/>
    <w:rsid w:val="00215F06"/>
    <w:rsid w:val="00215FA6"/>
    <w:rsid w:val="00216B1B"/>
    <w:rsid w:val="00216D9B"/>
    <w:rsid w:val="002174D2"/>
    <w:rsid w:val="002206E4"/>
    <w:rsid w:val="00220CA1"/>
    <w:rsid w:val="002218EB"/>
    <w:rsid w:val="00221DEB"/>
    <w:rsid w:val="00222CBF"/>
    <w:rsid w:val="00222F46"/>
    <w:rsid w:val="002236D3"/>
    <w:rsid w:val="00224254"/>
    <w:rsid w:val="00224736"/>
    <w:rsid w:val="00224AA2"/>
    <w:rsid w:val="00226978"/>
    <w:rsid w:val="00227922"/>
    <w:rsid w:val="00227A0F"/>
    <w:rsid w:val="00227D6B"/>
    <w:rsid w:val="00230BCE"/>
    <w:rsid w:val="00232194"/>
    <w:rsid w:val="00232A73"/>
    <w:rsid w:val="00232B17"/>
    <w:rsid w:val="00233A31"/>
    <w:rsid w:val="00233A3E"/>
    <w:rsid w:val="00234857"/>
    <w:rsid w:val="002351DA"/>
    <w:rsid w:val="00235AEA"/>
    <w:rsid w:val="00235C36"/>
    <w:rsid w:val="00235D71"/>
    <w:rsid w:val="00235FFC"/>
    <w:rsid w:val="0023639E"/>
    <w:rsid w:val="002364D3"/>
    <w:rsid w:val="002365BC"/>
    <w:rsid w:val="002375EC"/>
    <w:rsid w:val="00237E2F"/>
    <w:rsid w:val="00240185"/>
    <w:rsid w:val="0024069D"/>
    <w:rsid w:val="00241C2A"/>
    <w:rsid w:val="00242019"/>
    <w:rsid w:val="00244F75"/>
    <w:rsid w:val="00245242"/>
    <w:rsid w:val="00245F88"/>
    <w:rsid w:val="002469E7"/>
    <w:rsid w:val="002474B7"/>
    <w:rsid w:val="002504D0"/>
    <w:rsid w:val="00250929"/>
    <w:rsid w:val="00251293"/>
    <w:rsid w:val="002512B0"/>
    <w:rsid w:val="00252999"/>
    <w:rsid w:val="00252F67"/>
    <w:rsid w:val="00254EAE"/>
    <w:rsid w:val="00255A5D"/>
    <w:rsid w:val="00256113"/>
    <w:rsid w:val="00256714"/>
    <w:rsid w:val="00256915"/>
    <w:rsid w:val="002609D6"/>
    <w:rsid w:val="00262323"/>
    <w:rsid w:val="00262582"/>
    <w:rsid w:val="00263152"/>
    <w:rsid w:val="00263A90"/>
    <w:rsid w:val="00263ED9"/>
    <w:rsid w:val="00264BD7"/>
    <w:rsid w:val="0026674C"/>
    <w:rsid w:val="0026680E"/>
    <w:rsid w:val="002678D8"/>
    <w:rsid w:val="00267A9C"/>
    <w:rsid w:val="00272958"/>
    <w:rsid w:val="00273121"/>
    <w:rsid w:val="002731AF"/>
    <w:rsid w:val="00273649"/>
    <w:rsid w:val="002747F4"/>
    <w:rsid w:val="00275A5A"/>
    <w:rsid w:val="00275FCC"/>
    <w:rsid w:val="00277AE5"/>
    <w:rsid w:val="002804E2"/>
    <w:rsid w:val="00281804"/>
    <w:rsid w:val="00282040"/>
    <w:rsid w:val="00282E8F"/>
    <w:rsid w:val="00283156"/>
    <w:rsid w:val="00283AAA"/>
    <w:rsid w:val="00284C33"/>
    <w:rsid w:val="002850E1"/>
    <w:rsid w:val="002855DC"/>
    <w:rsid w:val="002859F4"/>
    <w:rsid w:val="002868F9"/>
    <w:rsid w:val="00286F0A"/>
    <w:rsid w:val="00287938"/>
    <w:rsid w:val="002879CF"/>
    <w:rsid w:val="00290C36"/>
    <w:rsid w:val="00290CA1"/>
    <w:rsid w:val="00291CB8"/>
    <w:rsid w:val="00293324"/>
    <w:rsid w:val="00294407"/>
    <w:rsid w:val="00295079"/>
    <w:rsid w:val="002959FF"/>
    <w:rsid w:val="00295BBB"/>
    <w:rsid w:val="0029656C"/>
    <w:rsid w:val="00296B39"/>
    <w:rsid w:val="002976C9"/>
    <w:rsid w:val="0029776F"/>
    <w:rsid w:val="002978C6"/>
    <w:rsid w:val="002978E0"/>
    <w:rsid w:val="002A060E"/>
    <w:rsid w:val="002A0801"/>
    <w:rsid w:val="002A095C"/>
    <w:rsid w:val="002A107C"/>
    <w:rsid w:val="002A1403"/>
    <w:rsid w:val="002A1D19"/>
    <w:rsid w:val="002A31A7"/>
    <w:rsid w:val="002A35D5"/>
    <w:rsid w:val="002A54B3"/>
    <w:rsid w:val="002A6C12"/>
    <w:rsid w:val="002A79D0"/>
    <w:rsid w:val="002A7CE2"/>
    <w:rsid w:val="002A7F52"/>
    <w:rsid w:val="002B06CE"/>
    <w:rsid w:val="002B0D1A"/>
    <w:rsid w:val="002B1374"/>
    <w:rsid w:val="002B3279"/>
    <w:rsid w:val="002B4CA7"/>
    <w:rsid w:val="002B56A5"/>
    <w:rsid w:val="002B62C1"/>
    <w:rsid w:val="002B7287"/>
    <w:rsid w:val="002B7BCC"/>
    <w:rsid w:val="002C0B38"/>
    <w:rsid w:val="002C1248"/>
    <w:rsid w:val="002C1BA3"/>
    <w:rsid w:val="002C1E96"/>
    <w:rsid w:val="002C2879"/>
    <w:rsid w:val="002C3463"/>
    <w:rsid w:val="002C3D17"/>
    <w:rsid w:val="002C52F4"/>
    <w:rsid w:val="002C6F9E"/>
    <w:rsid w:val="002C7A66"/>
    <w:rsid w:val="002D099E"/>
    <w:rsid w:val="002D0DB7"/>
    <w:rsid w:val="002D0EFA"/>
    <w:rsid w:val="002D1260"/>
    <w:rsid w:val="002D14D6"/>
    <w:rsid w:val="002D1CA1"/>
    <w:rsid w:val="002D1D54"/>
    <w:rsid w:val="002D2614"/>
    <w:rsid w:val="002D309B"/>
    <w:rsid w:val="002D3115"/>
    <w:rsid w:val="002D365B"/>
    <w:rsid w:val="002D47F4"/>
    <w:rsid w:val="002D49D1"/>
    <w:rsid w:val="002D5A27"/>
    <w:rsid w:val="002D5A9D"/>
    <w:rsid w:val="002D67BA"/>
    <w:rsid w:val="002D79C4"/>
    <w:rsid w:val="002E28FF"/>
    <w:rsid w:val="002E2ADA"/>
    <w:rsid w:val="002E333B"/>
    <w:rsid w:val="002E3A6F"/>
    <w:rsid w:val="002E5344"/>
    <w:rsid w:val="002E60B1"/>
    <w:rsid w:val="002F01EA"/>
    <w:rsid w:val="002F0EBD"/>
    <w:rsid w:val="002F12C3"/>
    <w:rsid w:val="002F1713"/>
    <w:rsid w:val="002F1C87"/>
    <w:rsid w:val="002F1F05"/>
    <w:rsid w:val="002F1FB7"/>
    <w:rsid w:val="002F2308"/>
    <w:rsid w:val="002F2B3D"/>
    <w:rsid w:val="002F3576"/>
    <w:rsid w:val="002F363D"/>
    <w:rsid w:val="002F4489"/>
    <w:rsid w:val="002F4D40"/>
    <w:rsid w:val="002F4FE2"/>
    <w:rsid w:val="002F50F4"/>
    <w:rsid w:val="002F5B28"/>
    <w:rsid w:val="002F65E9"/>
    <w:rsid w:val="002F6A8A"/>
    <w:rsid w:val="002F748E"/>
    <w:rsid w:val="002F7979"/>
    <w:rsid w:val="002F7A84"/>
    <w:rsid w:val="002F7ED8"/>
    <w:rsid w:val="00300A0A"/>
    <w:rsid w:val="003026EC"/>
    <w:rsid w:val="00302A43"/>
    <w:rsid w:val="00303FFF"/>
    <w:rsid w:val="0030446C"/>
    <w:rsid w:val="0030496B"/>
    <w:rsid w:val="003055BC"/>
    <w:rsid w:val="00306631"/>
    <w:rsid w:val="00307B49"/>
    <w:rsid w:val="003109D5"/>
    <w:rsid w:val="003117A4"/>
    <w:rsid w:val="003117AB"/>
    <w:rsid w:val="00311D75"/>
    <w:rsid w:val="0031329B"/>
    <w:rsid w:val="003151A9"/>
    <w:rsid w:val="00315256"/>
    <w:rsid w:val="00315CE4"/>
    <w:rsid w:val="003163B7"/>
    <w:rsid w:val="003171FA"/>
    <w:rsid w:val="00317A5A"/>
    <w:rsid w:val="003210A8"/>
    <w:rsid w:val="00321FE1"/>
    <w:rsid w:val="00322821"/>
    <w:rsid w:val="003233AF"/>
    <w:rsid w:val="00324713"/>
    <w:rsid w:val="0032487A"/>
    <w:rsid w:val="00324E8F"/>
    <w:rsid w:val="00326408"/>
    <w:rsid w:val="0032692C"/>
    <w:rsid w:val="00327884"/>
    <w:rsid w:val="00330463"/>
    <w:rsid w:val="00332BD3"/>
    <w:rsid w:val="00333349"/>
    <w:rsid w:val="003334F4"/>
    <w:rsid w:val="0033378D"/>
    <w:rsid w:val="00333B83"/>
    <w:rsid w:val="00333D5E"/>
    <w:rsid w:val="00334609"/>
    <w:rsid w:val="00335BC7"/>
    <w:rsid w:val="00335CFC"/>
    <w:rsid w:val="003366A6"/>
    <w:rsid w:val="00337615"/>
    <w:rsid w:val="00340B1C"/>
    <w:rsid w:val="00340DDC"/>
    <w:rsid w:val="00342005"/>
    <w:rsid w:val="00342119"/>
    <w:rsid w:val="00342199"/>
    <w:rsid w:val="003424EE"/>
    <w:rsid w:val="003430C6"/>
    <w:rsid w:val="0034342A"/>
    <w:rsid w:val="003446D8"/>
    <w:rsid w:val="003449CF"/>
    <w:rsid w:val="00344F5D"/>
    <w:rsid w:val="003453FF"/>
    <w:rsid w:val="00345B8F"/>
    <w:rsid w:val="00345D11"/>
    <w:rsid w:val="00345FFD"/>
    <w:rsid w:val="00346A17"/>
    <w:rsid w:val="00346A44"/>
    <w:rsid w:val="00346FFF"/>
    <w:rsid w:val="003477AF"/>
    <w:rsid w:val="00347DA2"/>
    <w:rsid w:val="003503E3"/>
    <w:rsid w:val="0035092C"/>
    <w:rsid w:val="00350FDD"/>
    <w:rsid w:val="0035100B"/>
    <w:rsid w:val="00352354"/>
    <w:rsid w:val="00353A81"/>
    <w:rsid w:val="00353BD8"/>
    <w:rsid w:val="00354DDD"/>
    <w:rsid w:val="00354FBF"/>
    <w:rsid w:val="00355158"/>
    <w:rsid w:val="00356CCD"/>
    <w:rsid w:val="00356E88"/>
    <w:rsid w:val="003574BA"/>
    <w:rsid w:val="003574F2"/>
    <w:rsid w:val="00357A66"/>
    <w:rsid w:val="00357D76"/>
    <w:rsid w:val="00360490"/>
    <w:rsid w:val="00361EB8"/>
    <w:rsid w:val="00362791"/>
    <w:rsid w:val="00362B95"/>
    <w:rsid w:val="00362BB0"/>
    <w:rsid w:val="00362F4E"/>
    <w:rsid w:val="003637A4"/>
    <w:rsid w:val="00364677"/>
    <w:rsid w:val="003702C0"/>
    <w:rsid w:val="00370A33"/>
    <w:rsid w:val="003713FD"/>
    <w:rsid w:val="00372449"/>
    <w:rsid w:val="003739FE"/>
    <w:rsid w:val="0037402C"/>
    <w:rsid w:val="0037449E"/>
    <w:rsid w:val="0037490B"/>
    <w:rsid w:val="003758DD"/>
    <w:rsid w:val="00375F01"/>
    <w:rsid w:val="003761BD"/>
    <w:rsid w:val="00376E4B"/>
    <w:rsid w:val="0037769D"/>
    <w:rsid w:val="00377B2A"/>
    <w:rsid w:val="00377D6F"/>
    <w:rsid w:val="00380ACF"/>
    <w:rsid w:val="003813F5"/>
    <w:rsid w:val="0038247E"/>
    <w:rsid w:val="00382A0E"/>
    <w:rsid w:val="00386EF9"/>
    <w:rsid w:val="003870FB"/>
    <w:rsid w:val="00387363"/>
    <w:rsid w:val="003904EB"/>
    <w:rsid w:val="003905F4"/>
    <w:rsid w:val="003908F8"/>
    <w:rsid w:val="00391379"/>
    <w:rsid w:val="00391A09"/>
    <w:rsid w:val="00393A96"/>
    <w:rsid w:val="00394026"/>
    <w:rsid w:val="00394675"/>
    <w:rsid w:val="003954B0"/>
    <w:rsid w:val="00396A36"/>
    <w:rsid w:val="00397487"/>
    <w:rsid w:val="00397D21"/>
    <w:rsid w:val="003A1AD1"/>
    <w:rsid w:val="003A2E8A"/>
    <w:rsid w:val="003A3181"/>
    <w:rsid w:val="003A3510"/>
    <w:rsid w:val="003A48D5"/>
    <w:rsid w:val="003A5A1A"/>
    <w:rsid w:val="003A6F81"/>
    <w:rsid w:val="003A7A3A"/>
    <w:rsid w:val="003A7A76"/>
    <w:rsid w:val="003B0442"/>
    <w:rsid w:val="003B156D"/>
    <w:rsid w:val="003B1587"/>
    <w:rsid w:val="003B1EEB"/>
    <w:rsid w:val="003B2472"/>
    <w:rsid w:val="003B3D96"/>
    <w:rsid w:val="003B42BA"/>
    <w:rsid w:val="003B63E6"/>
    <w:rsid w:val="003B67CF"/>
    <w:rsid w:val="003B72D9"/>
    <w:rsid w:val="003C0E08"/>
    <w:rsid w:val="003C1684"/>
    <w:rsid w:val="003C284D"/>
    <w:rsid w:val="003C3149"/>
    <w:rsid w:val="003C4330"/>
    <w:rsid w:val="003C4590"/>
    <w:rsid w:val="003C4B32"/>
    <w:rsid w:val="003C4F14"/>
    <w:rsid w:val="003C589F"/>
    <w:rsid w:val="003C6B89"/>
    <w:rsid w:val="003C7648"/>
    <w:rsid w:val="003C7778"/>
    <w:rsid w:val="003D0549"/>
    <w:rsid w:val="003D1454"/>
    <w:rsid w:val="003D23D9"/>
    <w:rsid w:val="003D2D39"/>
    <w:rsid w:val="003D2F7A"/>
    <w:rsid w:val="003D42D6"/>
    <w:rsid w:val="003D46F8"/>
    <w:rsid w:val="003D5B28"/>
    <w:rsid w:val="003D671F"/>
    <w:rsid w:val="003D7B52"/>
    <w:rsid w:val="003E056D"/>
    <w:rsid w:val="003E0BC0"/>
    <w:rsid w:val="003E15D5"/>
    <w:rsid w:val="003E1CAB"/>
    <w:rsid w:val="003E2FCD"/>
    <w:rsid w:val="003E326E"/>
    <w:rsid w:val="003E3575"/>
    <w:rsid w:val="003E3782"/>
    <w:rsid w:val="003E3B4B"/>
    <w:rsid w:val="003E3EF8"/>
    <w:rsid w:val="003E40BE"/>
    <w:rsid w:val="003E44E1"/>
    <w:rsid w:val="003E4D8A"/>
    <w:rsid w:val="003E605E"/>
    <w:rsid w:val="003E64E6"/>
    <w:rsid w:val="003E7019"/>
    <w:rsid w:val="003E702F"/>
    <w:rsid w:val="003E740A"/>
    <w:rsid w:val="003E7FC1"/>
    <w:rsid w:val="003F0339"/>
    <w:rsid w:val="003F1EA5"/>
    <w:rsid w:val="003F37C9"/>
    <w:rsid w:val="003F418D"/>
    <w:rsid w:val="003F480D"/>
    <w:rsid w:val="003F5195"/>
    <w:rsid w:val="003F58FB"/>
    <w:rsid w:val="003F5CF6"/>
    <w:rsid w:val="003F7051"/>
    <w:rsid w:val="00401435"/>
    <w:rsid w:val="00401F71"/>
    <w:rsid w:val="0040260A"/>
    <w:rsid w:val="00402FE6"/>
    <w:rsid w:val="004039A4"/>
    <w:rsid w:val="00403DB7"/>
    <w:rsid w:val="00404CB1"/>
    <w:rsid w:val="00405DA1"/>
    <w:rsid w:val="00405FC4"/>
    <w:rsid w:val="0040607A"/>
    <w:rsid w:val="004074AE"/>
    <w:rsid w:val="004075C1"/>
    <w:rsid w:val="00407CF0"/>
    <w:rsid w:val="00407D3B"/>
    <w:rsid w:val="00410C3F"/>
    <w:rsid w:val="00410EAE"/>
    <w:rsid w:val="00411474"/>
    <w:rsid w:val="00411F34"/>
    <w:rsid w:val="0041252D"/>
    <w:rsid w:val="004125F1"/>
    <w:rsid w:val="00412C70"/>
    <w:rsid w:val="0041339C"/>
    <w:rsid w:val="00413409"/>
    <w:rsid w:val="00413B2B"/>
    <w:rsid w:val="00414346"/>
    <w:rsid w:val="0041465D"/>
    <w:rsid w:val="00414848"/>
    <w:rsid w:val="00414853"/>
    <w:rsid w:val="00414970"/>
    <w:rsid w:val="00414BAF"/>
    <w:rsid w:val="00415324"/>
    <w:rsid w:val="00415702"/>
    <w:rsid w:val="00416102"/>
    <w:rsid w:val="004165A5"/>
    <w:rsid w:val="00416B9A"/>
    <w:rsid w:val="0042025E"/>
    <w:rsid w:val="004218C0"/>
    <w:rsid w:val="004221AB"/>
    <w:rsid w:val="004232F1"/>
    <w:rsid w:val="0042347D"/>
    <w:rsid w:val="00423830"/>
    <w:rsid w:val="00425165"/>
    <w:rsid w:val="00426C0A"/>
    <w:rsid w:val="00427362"/>
    <w:rsid w:val="004305B3"/>
    <w:rsid w:val="004305DD"/>
    <w:rsid w:val="004309F2"/>
    <w:rsid w:val="004310F1"/>
    <w:rsid w:val="0043152A"/>
    <w:rsid w:val="00431E60"/>
    <w:rsid w:val="0043465E"/>
    <w:rsid w:val="00436407"/>
    <w:rsid w:val="00437BBC"/>
    <w:rsid w:val="0044089F"/>
    <w:rsid w:val="0044404E"/>
    <w:rsid w:val="004443DC"/>
    <w:rsid w:val="00444456"/>
    <w:rsid w:val="00444878"/>
    <w:rsid w:val="00444A42"/>
    <w:rsid w:val="00444F8A"/>
    <w:rsid w:val="00445D51"/>
    <w:rsid w:val="0044662E"/>
    <w:rsid w:val="0044685C"/>
    <w:rsid w:val="00447FA0"/>
    <w:rsid w:val="00450F12"/>
    <w:rsid w:val="004515B6"/>
    <w:rsid w:val="00451B75"/>
    <w:rsid w:val="00451B86"/>
    <w:rsid w:val="00451BB4"/>
    <w:rsid w:val="0045495B"/>
    <w:rsid w:val="00454C04"/>
    <w:rsid w:val="00454D98"/>
    <w:rsid w:val="00457263"/>
    <w:rsid w:val="00460445"/>
    <w:rsid w:val="0046139F"/>
    <w:rsid w:val="004617B9"/>
    <w:rsid w:val="004617D5"/>
    <w:rsid w:val="00461C79"/>
    <w:rsid w:val="004622B5"/>
    <w:rsid w:val="00462965"/>
    <w:rsid w:val="00462BC3"/>
    <w:rsid w:val="00462D30"/>
    <w:rsid w:val="0046309B"/>
    <w:rsid w:val="00463914"/>
    <w:rsid w:val="0046577A"/>
    <w:rsid w:val="004660F4"/>
    <w:rsid w:val="00466FDC"/>
    <w:rsid w:val="00467E3F"/>
    <w:rsid w:val="00471018"/>
    <w:rsid w:val="00473616"/>
    <w:rsid w:val="0047531C"/>
    <w:rsid w:val="004753CC"/>
    <w:rsid w:val="00476014"/>
    <w:rsid w:val="00476E89"/>
    <w:rsid w:val="00480145"/>
    <w:rsid w:val="00480631"/>
    <w:rsid w:val="00480717"/>
    <w:rsid w:val="0048177A"/>
    <w:rsid w:val="00481C2E"/>
    <w:rsid w:val="00482023"/>
    <w:rsid w:val="004820B3"/>
    <w:rsid w:val="00482898"/>
    <w:rsid w:val="00482D95"/>
    <w:rsid w:val="0048323C"/>
    <w:rsid w:val="004832C8"/>
    <w:rsid w:val="0048397F"/>
    <w:rsid w:val="00484A0C"/>
    <w:rsid w:val="00485715"/>
    <w:rsid w:val="004857D3"/>
    <w:rsid w:val="004857D4"/>
    <w:rsid w:val="00486112"/>
    <w:rsid w:val="00486458"/>
    <w:rsid w:val="00486564"/>
    <w:rsid w:val="0049146A"/>
    <w:rsid w:val="004931AC"/>
    <w:rsid w:val="00494223"/>
    <w:rsid w:val="00494B6E"/>
    <w:rsid w:val="00494EA1"/>
    <w:rsid w:val="00496C94"/>
    <w:rsid w:val="004A0A64"/>
    <w:rsid w:val="004A0B0D"/>
    <w:rsid w:val="004A1223"/>
    <w:rsid w:val="004A1700"/>
    <w:rsid w:val="004A1914"/>
    <w:rsid w:val="004A192B"/>
    <w:rsid w:val="004A1B7E"/>
    <w:rsid w:val="004A1E03"/>
    <w:rsid w:val="004A215B"/>
    <w:rsid w:val="004A47C1"/>
    <w:rsid w:val="004A4E89"/>
    <w:rsid w:val="004A4E9E"/>
    <w:rsid w:val="004A51AD"/>
    <w:rsid w:val="004A51E7"/>
    <w:rsid w:val="004A5479"/>
    <w:rsid w:val="004A6038"/>
    <w:rsid w:val="004A6056"/>
    <w:rsid w:val="004A6D75"/>
    <w:rsid w:val="004A75F6"/>
    <w:rsid w:val="004A7D3A"/>
    <w:rsid w:val="004B0050"/>
    <w:rsid w:val="004B0E82"/>
    <w:rsid w:val="004B196D"/>
    <w:rsid w:val="004B2D0C"/>
    <w:rsid w:val="004B397B"/>
    <w:rsid w:val="004B4223"/>
    <w:rsid w:val="004B55C0"/>
    <w:rsid w:val="004B5EBA"/>
    <w:rsid w:val="004B67EC"/>
    <w:rsid w:val="004B7975"/>
    <w:rsid w:val="004C02FC"/>
    <w:rsid w:val="004C0651"/>
    <w:rsid w:val="004C0A2D"/>
    <w:rsid w:val="004C1CFB"/>
    <w:rsid w:val="004C1F22"/>
    <w:rsid w:val="004C2063"/>
    <w:rsid w:val="004C2E4C"/>
    <w:rsid w:val="004C329B"/>
    <w:rsid w:val="004C3D70"/>
    <w:rsid w:val="004C4A90"/>
    <w:rsid w:val="004C57A2"/>
    <w:rsid w:val="004C5D3C"/>
    <w:rsid w:val="004C7727"/>
    <w:rsid w:val="004C7F00"/>
    <w:rsid w:val="004D04E7"/>
    <w:rsid w:val="004D113E"/>
    <w:rsid w:val="004D2631"/>
    <w:rsid w:val="004D2F97"/>
    <w:rsid w:val="004D34A9"/>
    <w:rsid w:val="004D38E7"/>
    <w:rsid w:val="004D3EC8"/>
    <w:rsid w:val="004D40EF"/>
    <w:rsid w:val="004D66A9"/>
    <w:rsid w:val="004D69ED"/>
    <w:rsid w:val="004D6C74"/>
    <w:rsid w:val="004D6D9C"/>
    <w:rsid w:val="004E01F0"/>
    <w:rsid w:val="004E0332"/>
    <w:rsid w:val="004E0B09"/>
    <w:rsid w:val="004E5E51"/>
    <w:rsid w:val="004E6E24"/>
    <w:rsid w:val="004E6F65"/>
    <w:rsid w:val="004F01DE"/>
    <w:rsid w:val="004F1997"/>
    <w:rsid w:val="004F1D8B"/>
    <w:rsid w:val="004F2401"/>
    <w:rsid w:val="004F27DE"/>
    <w:rsid w:val="004F2E9C"/>
    <w:rsid w:val="004F428B"/>
    <w:rsid w:val="004F43BD"/>
    <w:rsid w:val="004F5600"/>
    <w:rsid w:val="004F58A6"/>
    <w:rsid w:val="004F60C4"/>
    <w:rsid w:val="004F70F4"/>
    <w:rsid w:val="005005B0"/>
    <w:rsid w:val="005006DA"/>
    <w:rsid w:val="00500E42"/>
    <w:rsid w:val="00500F24"/>
    <w:rsid w:val="00501B52"/>
    <w:rsid w:val="00501CB5"/>
    <w:rsid w:val="00502816"/>
    <w:rsid w:val="00502DE1"/>
    <w:rsid w:val="0050334C"/>
    <w:rsid w:val="00504DD1"/>
    <w:rsid w:val="00504EA5"/>
    <w:rsid w:val="00505B4A"/>
    <w:rsid w:val="00505D29"/>
    <w:rsid w:val="00505E40"/>
    <w:rsid w:val="00505F61"/>
    <w:rsid w:val="00506677"/>
    <w:rsid w:val="00507221"/>
    <w:rsid w:val="005075BF"/>
    <w:rsid w:val="00507650"/>
    <w:rsid w:val="005114C5"/>
    <w:rsid w:val="00511669"/>
    <w:rsid w:val="00511CBB"/>
    <w:rsid w:val="0051267A"/>
    <w:rsid w:val="0051386A"/>
    <w:rsid w:val="00513E7A"/>
    <w:rsid w:val="00514357"/>
    <w:rsid w:val="00515CE5"/>
    <w:rsid w:val="0051709E"/>
    <w:rsid w:val="005176C0"/>
    <w:rsid w:val="00517A4C"/>
    <w:rsid w:val="005211B5"/>
    <w:rsid w:val="005215C7"/>
    <w:rsid w:val="00522A79"/>
    <w:rsid w:val="0052361F"/>
    <w:rsid w:val="00523B7F"/>
    <w:rsid w:val="00524113"/>
    <w:rsid w:val="005245FC"/>
    <w:rsid w:val="0052665D"/>
    <w:rsid w:val="0052690A"/>
    <w:rsid w:val="00527393"/>
    <w:rsid w:val="00527939"/>
    <w:rsid w:val="00530ED5"/>
    <w:rsid w:val="005316B9"/>
    <w:rsid w:val="00531753"/>
    <w:rsid w:val="0053180B"/>
    <w:rsid w:val="00531C56"/>
    <w:rsid w:val="005338D1"/>
    <w:rsid w:val="00533B85"/>
    <w:rsid w:val="00534A24"/>
    <w:rsid w:val="00534F31"/>
    <w:rsid w:val="0053502A"/>
    <w:rsid w:val="00535B4A"/>
    <w:rsid w:val="00535D4C"/>
    <w:rsid w:val="005373A1"/>
    <w:rsid w:val="0053763E"/>
    <w:rsid w:val="005377FC"/>
    <w:rsid w:val="005408F8"/>
    <w:rsid w:val="0054098E"/>
    <w:rsid w:val="00540A7D"/>
    <w:rsid w:val="00541234"/>
    <w:rsid w:val="005440D3"/>
    <w:rsid w:val="005445FC"/>
    <w:rsid w:val="005447F7"/>
    <w:rsid w:val="00545C9F"/>
    <w:rsid w:val="005463D5"/>
    <w:rsid w:val="00546757"/>
    <w:rsid w:val="00550322"/>
    <w:rsid w:val="0055119D"/>
    <w:rsid w:val="005516C8"/>
    <w:rsid w:val="00551AB0"/>
    <w:rsid w:val="00553DEC"/>
    <w:rsid w:val="005548FD"/>
    <w:rsid w:val="00554D3E"/>
    <w:rsid w:val="00554F2C"/>
    <w:rsid w:val="00555A7A"/>
    <w:rsid w:val="00555E4D"/>
    <w:rsid w:val="005565FD"/>
    <w:rsid w:val="005569EB"/>
    <w:rsid w:val="00556BAA"/>
    <w:rsid w:val="0055749F"/>
    <w:rsid w:val="0055753E"/>
    <w:rsid w:val="0055782A"/>
    <w:rsid w:val="00561B01"/>
    <w:rsid w:val="00561F2C"/>
    <w:rsid w:val="00561F8D"/>
    <w:rsid w:val="00562463"/>
    <w:rsid w:val="0056316B"/>
    <w:rsid w:val="005633CC"/>
    <w:rsid w:val="0056362F"/>
    <w:rsid w:val="005638F3"/>
    <w:rsid w:val="00564900"/>
    <w:rsid w:val="00564FCE"/>
    <w:rsid w:val="00565BDE"/>
    <w:rsid w:val="0056688F"/>
    <w:rsid w:val="005670C1"/>
    <w:rsid w:val="00567875"/>
    <w:rsid w:val="00567BC3"/>
    <w:rsid w:val="00570343"/>
    <w:rsid w:val="00570ACC"/>
    <w:rsid w:val="00571104"/>
    <w:rsid w:val="005711BF"/>
    <w:rsid w:val="005717A7"/>
    <w:rsid w:val="00572170"/>
    <w:rsid w:val="005729B4"/>
    <w:rsid w:val="00573510"/>
    <w:rsid w:val="0057392D"/>
    <w:rsid w:val="00573D11"/>
    <w:rsid w:val="00574158"/>
    <w:rsid w:val="00574A2D"/>
    <w:rsid w:val="00574DEB"/>
    <w:rsid w:val="00574F9D"/>
    <w:rsid w:val="00575DD3"/>
    <w:rsid w:val="00576E75"/>
    <w:rsid w:val="00577985"/>
    <w:rsid w:val="00580074"/>
    <w:rsid w:val="005802BF"/>
    <w:rsid w:val="0058078E"/>
    <w:rsid w:val="00581D6F"/>
    <w:rsid w:val="0058223F"/>
    <w:rsid w:val="0058283D"/>
    <w:rsid w:val="00582974"/>
    <w:rsid w:val="00582FD7"/>
    <w:rsid w:val="0058381D"/>
    <w:rsid w:val="0058449C"/>
    <w:rsid w:val="0058663F"/>
    <w:rsid w:val="005868E3"/>
    <w:rsid w:val="0058708E"/>
    <w:rsid w:val="00590098"/>
    <w:rsid w:val="005901CC"/>
    <w:rsid w:val="005901EF"/>
    <w:rsid w:val="005908A6"/>
    <w:rsid w:val="005913EE"/>
    <w:rsid w:val="00592113"/>
    <w:rsid w:val="0059242A"/>
    <w:rsid w:val="00594F78"/>
    <w:rsid w:val="005959E3"/>
    <w:rsid w:val="0059643E"/>
    <w:rsid w:val="005966EE"/>
    <w:rsid w:val="00597A7F"/>
    <w:rsid w:val="005A1586"/>
    <w:rsid w:val="005A1677"/>
    <w:rsid w:val="005A20BD"/>
    <w:rsid w:val="005A33FE"/>
    <w:rsid w:val="005A37BE"/>
    <w:rsid w:val="005A3A7A"/>
    <w:rsid w:val="005A4B53"/>
    <w:rsid w:val="005A525B"/>
    <w:rsid w:val="005A5869"/>
    <w:rsid w:val="005A6007"/>
    <w:rsid w:val="005A68FC"/>
    <w:rsid w:val="005B1082"/>
    <w:rsid w:val="005B129B"/>
    <w:rsid w:val="005B1666"/>
    <w:rsid w:val="005B22EE"/>
    <w:rsid w:val="005B3607"/>
    <w:rsid w:val="005B4744"/>
    <w:rsid w:val="005B4F31"/>
    <w:rsid w:val="005B7724"/>
    <w:rsid w:val="005B7D84"/>
    <w:rsid w:val="005C0163"/>
    <w:rsid w:val="005C02A3"/>
    <w:rsid w:val="005C0B20"/>
    <w:rsid w:val="005C0B34"/>
    <w:rsid w:val="005C1F3C"/>
    <w:rsid w:val="005C2FCC"/>
    <w:rsid w:val="005C3212"/>
    <w:rsid w:val="005C395B"/>
    <w:rsid w:val="005C4149"/>
    <w:rsid w:val="005C4BB4"/>
    <w:rsid w:val="005C4F7C"/>
    <w:rsid w:val="005C68B3"/>
    <w:rsid w:val="005C6C65"/>
    <w:rsid w:val="005D1760"/>
    <w:rsid w:val="005D1B9E"/>
    <w:rsid w:val="005D28A3"/>
    <w:rsid w:val="005D2BA3"/>
    <w:rsid w:val="005D4CDF"/>
    <w:rsid w:val="005D5AAB"/>
    <w:rsid w:val="005D6218"/>
    <w:rsid w:val="005D6817"/>
    <w:rsid w:val="005D7683"/>
    <w:rsid w:val="005D78E0"/>
    <w:rsid w:val="005E02D1"/>
    <w:rsid w:val="005E0B25"/>
    <w:rsid w:val="005E1210"/>
    <w:rsid w:val="005E1687"/>
    <w:rsid w:val="005E2356"/>
    <w:rsid w:val="005E42C4"/>
    <w:rsid w:val="005E642B"/>
    <w:rsid w:val="005E66DD"/>
    <w:rsid w:val="005E71E5"/>
    <w:rsid w:val="005E7D99"/>
    <w:rsid w:val="005E7F47"/>
    <w:rsid w:val="005F0C60"/>
    <w:rsid w:val="005F133A"/>
    <w:rsid w:val="005F1B8F"/>
    <w:rsid w:val="005F1DF0"/>
    <w:rsid w:val="005F2468"/>
    <w:rsid w:val="005F255B"/>
    <w:rsid w:val="005F28BE"/>
    <w:rsid w:val="005F2C07"/>
    <w:rsid w:val="005F2E5D"/>
    <w:rsid w:val="005F3164"/>
    <w:rsid w:val="005F3EFD"/>
    <w:rsid w:val="005F44A8"/>
    <w:rsid w:val="005F4981"/>
    <w:rsid w:val="005F51A6"/>
    <w:rsid w:val="005F64B3"/>
    <w:rsid w:val="005F6F8B"/>
    <w:rsid w:val="005F7207"/>
    <w:rsid w:val="00600576"/>
    <w:rsid w:val="006007B5"/>
    <w:rsid w:val="00600C00"/>
    <w:rsid w:val="00602834"/>
    <w:rsid w:val="0060295C"/>
    <w:rsid w:val="00604F08"/>
    <w:rsid w:val="00605327"/>
    <w:rsid w:val="0060544F"/>
    <w:rsid w:val="0060574C"/>
    <w:rsid w:val="00605CED"/>
    <w:rsid w:val="00606095"/>
    <w:rsid w:val="006068E9"/>
    <w:rsid w:val="0061129F"/>
    <w:rsid w:val="0061134F"/>
    <w:rsid w:val="0061384E"/>
    <w:rsid w:val="00613A8E"/>
    <w:rsid w:val="0061415E"/>
    <w:rsid w:val="00614E8D"/>
    <w:rsid w:val="00615598"/>
    <w:rsid w:val="0061566A"/>
    <w:rsid w:val="00616326"/>
    <w:rsid w:val="00617BEF"/>
    <w:rsid w:val="00617F74"/>
    <w:rsid w:val="006208A1"/>
    <w:rsid w:val="006208B4"/>
    <w:rsid w:val="00620913"/>
    <w:rsid w:val="00620DA3"/>
    <w:rsid w:val="006210D6"/>
    <w:rsid w:val="00621E67"/>
    <w:rsid w:val="00623745"/>
    <w:rsid w:val="006251BA"/>
    <w:rsid w:val="00625551"/>
    <w:rsid w:val="0062563D"/>
    <w:rsid w:val="00625803"/>
    <w:rsid w:val="00627028"/>
    <w:rsid w:val="00630137"/>
    <w:rsid w:val="0063019D"/>
    <w:rsid w:val="0063172E"/>
    <w:rsid w:val="00632B7F"/>
    <w:rsid w:val="0063388C"/>
    <w:rsid w:val="00634329"/>
    <w:rsid w:val="00634423"/>
    <w:rsid w:val="006347C0"/>
    <w:rsid w:val="006365EA"/>
    <w:rsid w:val="00637256"/>
    <w:rsid w:val="006373FD"/>
    <w:rsid w:val="00637BE4"/>
    <w:rsid w:val="006407CA"/>
    <w:rsid w:val="0064110F"/>
    <w:rsid w:val="006412FC"/>
    <w:rsid w:val="006425B2"/>
    <w:rsid w:val="00642EF6"/>
    <w:rsid w:val="00643428"/>
    <w:rsid w:val="00644811"/>
    <w:rsid w:val="006456AA"/>
    <w:rsid w:val="006459A3"/>
    <w:rsid w:val="00645BA5"/>
    <w:rsid w:val="00646BD9"/>
    <w:rsid w:val="00647945"/>
    <w:rsid w:val="00647E9F"/>
    <w:rsid w:val="0065064F"/>
    <w:rsid w:val="006511F6"/>
    <w:rsid w:val="00651413"/>
    <w:rsid w:val="0065281E"/>
    <w:rsid w:val="00653451"/>
    <w:rsid w:val="00654031"/>
    <w:rsid w:val="00654959"/>
    <w:rsid w:val="006564F8"/>
    <w:rsid w:val="00657366"/>
    <w:rsid w:val="00657466"/>
    <w:rsid w:val="00660014"/>
    <w:rsid w:val="0066015C"/>
    <w:rsid w:val="00660BAA"/>
    <w:rsid w:val="00660BAE"/>
    <w:rsid w:val="00661777"/>
    <w:rsid w:val="006627E6"/>
    <w:rsid w:val="00662A98"/>
    <w:rsid w:val="00662E82"/>
    <w:rsid w:val="00663117"/>
    <w:rsid w:val="00663876"/>
    <w:rsid w:val="00664E56"/>
    <w:rsid w:val="00664EDB"/>
    <w:rsid w:val="00665107"/>
    <w:rsid w:val="0066555E"/>
    <w:rsid w:val="00665C4A"/>
    <w:rsid w:val="00665C9B"/>
    <w:rsid w:val="006666BB"/>
    <w:rsid w:val="00666733"/>
    <w:rsid w:val="006667AC"/>
    <w:rsid w:val="00666C64"/>
    <w:rsid w:val="00667785"/>
    <w:rsid w:val="00670350"/>
    <w:rsid w:val="00670710"/>
    <w:rsid w:val="006712A6"/>
    <w:rsid w:val="00671433"/>
    <w:rsid w:val="00672686"/>
    <w:rsid w:val="0067384F"/>
    <w:rsid w:val="006746AC"/>
    <w:rsid w:val="00676BDB"/>
    <w:rsid w:val="00676F22"/>
    <w:rsid w:val="00680945"/>
    <w:rsid w:val="00680C76"/>
    <w:rsid w:val="00682AC9"/>
    <w:rsid w:val="00682CB7"/>
    <w:rsid w:val="006839F0"/>
    <w:rsid w:val="006843FF"/>
    <w:rsid w:val="00684C30"/>
    <w:rsid w:val="00685776"/>
    <w:rsid w:val="00690596"/>
    <w:rsid w:val="0069090D"/>
    <w:rsid w:val="006912D3"/>
    <w:rsid w:val="00692068"/>
    <w:rsid w:val="006935F2"/>
    <w:rsid w:val="00694F8F"/>
    <w:rsid w:val="00696537"/>
    <w:rsid w:val="006966B9"/>
    <w:rsid w:val="0069695C"/>
    <w:rsid w:val="00696C83"/>
    <w:rsid w:val="00696D98"/>
    <w:rsid w:val="006A0198"/>
    <w:rsid w:val="006A0AE6"/>
    <w:rsid w:val="006A1339"/>
    <w:rsid w:val="006A184F"/>
    <w:rsid w:val="006A3A60"/>
    <w:rsid w:val="006A45CD"/>
    <w:rsid w:val="006A47DA"/>
    <w:rsid w:val="006A5262"/>
    <w:rsid w:val="006A6284"/>
    <w:rsid w:val="006A6DEB"/>
    <w:rsid w:val="006A7228"/>
    <w:rsid w:val="006B060D"/>
    <w:rsid w:val="006B0944"/>
    <w:rsid w:val="006B0F79"/>
    <w:rsid w:val="006B1069"/>
    <w:rsid w:val="006B338E"/>
    <w:rsid w:val="006B3D68"/>
    <w:rsid w:val="006B4A8A"/>
    <w:rsid w:val="006B4DEF"/>
    <w:rsid w:val="006B5A97"/>
    <w:rsid w:val="006B670C"/>
    <w:rsid w:val="006B6BD9"/>
    <w:rsid w:val="006B6DF4"/>
    <w:rsid w:val="006B7759"/>
    <w:rsid w:val="006B790D"/>
    <w:rsid w:val="006B7C6A"/>
    <w:rsid w:val="006C0A76"/>
    <w:rsid w:val="006C10B2"/>
    <w:rsid w:val="006C1171"/>
    <w:rsid w:val="006C2B59"/>
    <w:rsid w:val="006C3463"/>
    <w:rsid w:val="006C38E8"/>
    <w:rsid w:val="006C3E09"/>
    <w:rsid w:val="006C4B09"/>
    <w:rsid w:val="006C4F39"/>
    <w:rsid w:val="006C7C32"/>
    <w:rsid w:val="006D1E2C"/>
    <w:rsid w:val="006D28F4"/>
    <w:rsid w:val="006D4556"/>
    <w:rsid w:val="006D4687"/>
    <w:rsid w:val="006D4870"/>
    <w:rsid w:val="006D55D0"/>
    <w:rsid w:val="006D57A7"/>
    <w:rsid w:val="006D5DE9"/>
    <w:rsid w:val="006D7049"/>
    <w:rsid w:val="006D78FC"/>
    <w:rsid w:val="006E13D7"/>
    <w:rsid w:val="006E3311"/>
    <w:rsid w:val="006E3A7A"/>
    <w:rsid w:val="006E4D96"/>
    <w:rsid w:val="006E5806"/>
    <w:rsid w:val="006E5BE0"/>
    <w:rsid w:val="006E6AC3"/>
    <w:rsid w:val="006E76ED"/>
    <w:rsid w:val="006E7D31"/>
    <w:rsid w:val="006F067E"/>
    <w:rsid w:val="006F0772"/>
    <w:rsid w:val="006F0E59"/>
    <w:rsid w:val="006F3AAD"/>
    <w:rsid w:val="006F42FA"/>
    <w:rsid w:val="006F4330"/>
    <w:rsid w:val="006F4C2D"/>
    <w:rsid w:val="006F55D0"/>
    <w:rsid w:val="006F6F0D"/>
    <w:rsid w:val="006F7D5A"/>
    <w:rsid w:val="00701023"/>
    <w:rsid w:val="007015E9"/>
    <w:rsid w:val="0070180B"/>
    <w:rsid w:val="0070189F"/>
    <w:rsid w:val="00702200"/>
    <w:rsid w:val="00702E00"/>
    <w:rsid w:val="00703382"/>
    <w:rsid w:val="0070343A"/>
    <w:rsid w:val="00705C27"/>
    <w:rsid w:val="00706343"/>
    <w:rsid w:val="007072EC"/>
    <w:rsid w:val="0071055F"/>
    <w:rsid w:val="0071081D"/>
    <w:rsid w:val="00710DC3"/>
    <w:rsid w:val="007110DF"/>
    <w:rsid w:val="00711192"/>
    <w:rsid w:val="00711BA1"/>
    <w:rsid w:val="00711E10"/>
    <w:rsid w:val="00712595"/>
    <w:rsid w:val="00712E3F"/>
    <w:rsid w:val="00713750"/>
    <w:rsid w:val="00713E65"/>
    <w:rsid w:val="00714239"/>
    <w:rsid w:val="007143A7"/>
    <w:rsid w:val="00714553"/>
    <w:rsid w:val="007147E2"/>
    <w:rsid w:val="007158FC"/>
    <w:rsid w:val="00716E0F"/>
    <w:rsid w:val="0071722B"/>
    <w:rsid w:val="00717E53"/>
    <w:rsid w:val="00720C7E"/>
    <w:rsid w:val="00720E05"/>
    <w:rsid w:val="00721BA8"/>
    <w:rsid w:val="00721BF9"/>
    <w:rsid w:val="007223F0"/>
    <w:rsid w:val="00723CA0"/>
    <w:rsid w:val="00723D91"/>
    <w:rsid w:val="00723DF9"/>
    <w:rsid w:val="00724AE6"/>
    <w:rsid w:val="00725ACD"/>
    <w:rsid w:val="00725CB4"/>
    <w:rsid w:val="00725D7D"/>
    <w:rsid w:val="007264F4"/>
    <w:rsid w:val="00726787"/>
    <w:rsid w:val="007267B7"/>
    <w:rsid w:val="00732B01"/>
    <w:rsid w:val="00732BAF"/>
    <w:rsid w:val="0073350A"/>
    <w:rsid w:val="00733F32"/>
    <w:rsid w:val="0073640B"/>
    <w:rsid w:val="00736A00"/>
    <w:rsid w:val="00736B60"/>
    <w:rsid w:val="00736BEA"/>
    <w:rsid w:val="00736C68"/>
    <w:rsid w:val="00737FB4"/>
    <w:rsid w:val="0074125A"/>
    <w:rsid w:val="00744ABA"/>
    <w:rsid w:val="00744E99"/>
    <w:rsid w:val="0074601A"/>
    <w:rsid w:val="00746663"/>
    <w:rsid w:val="00747A64"/>
    <w:rsid w:val="00747C17"/>
    <w:rsid w:val="00750921"/>
    <w:rsid w:val="007509C8"/>
    <w:rsid w:val="00750B93"/>
    <w:rsid w:val="00750BFD"/>
    <w:rsid w:val="00750F59"/>
    <w:rsid w:val="007510F0"/>
    <w:rsid w:val="007514BF"/>
    <w:rsid w:val="00751E5B"/>
    <w:rsid w:val="00751F2A"/>
    <w:rsid w:val="00751F64"/>
    <w:rsid w:val="00752C60"/>
    <w:rsid w:val="00752CA2"/>
    <w:rsid w:val="0075466D"/>
    <w:rsid w:val="0075570D"/>
    <w:rsid w:val="007560DF"/>
    <w:rsid w:val="0075628D"/>
    <w:rsid w:val="007562EB"/>
    <w:rsid w:val="007569EF"/>
    <w:rsid w:val="0075754A"/>
    <w:rsid w:val="00757A4A"/>
    <w:rsid w:val="00757AA7"/>
    <w:rsid w:val="0076228D"/>
    <w:rsid w:val="007626AB"/>
    <w:rsid w:val="00762FBB"/>
    <w:rsid w:val="0076379A"/>
    <w:rsid w:val="00764739"/>
    <w:rsid w:val="00767D35"/>
    <w:rsid w:val="00772063"/>
    <w:rsid w:val="00772DAA"/>
    <w:rsid w:val="00773BD5"/>
    <w:rsid w:val="00774568"/>
    <w:rsid w:val="0077557B"/>
    <w:rsid w:val="00775C8D"/>
    <w:rsid w:val="00777456"/>
    <w:rsid w:val="007842DF"/>
    <w:rsid w:val="00784B77"/>
    <w:rsid w:val="00785264"/>
    <w:rsid w:val="00790873"/>
    <w:rsid w:val="007913B7"/>
    <w:rsid w:val="00791F69"/>
    <w:rsid w:val="00792697"/>
    <w:rsid w:val="00793635"/>
    <w:rsid w:val="0079363C"/>
    <w:rsid w:val="00793A29"/>
    <w:rsid w:val="0079459D"/>
    <w:rsid w:val="007A1621"/>
    <w:rsid w:val="007A3A5E"/>
    <w:rsid w:val="007A3E7B"/>
    <w:rsid w:val="007A40FC"/>
    <w:rsid w:val="007A4346"/>
    <w:rsid w:val="007A44FD"/>
    <w:rsid w:val="007A53CC"/>
    <w:rsid w:val="007A582F"/>
    <w:rsid w:val="007A690E"/>
    <w:rsid w:val="007B1BBB"/>
    <w:rsid w:val="007B1E3E"/>
    <w:rsid w:val="007B2FF9"/>
    <w:rsid w:val="007B370E"/>
    <w:rsid w:val="007B3B64"/>
    <w:rsid w:val="007B3EC0"/>
    <w:rsid w:val="007B40B6"/>
    <w:rsid w:val="007B40F3"/>
    <w:rsid w:val="007B41D5"/>
    <w:rsid w:val="007B459E"/>
    <w:rsid w:val="007B4DAA"/>
    <w:rsid w:val="007B54D9"/>
    <w:rsid w:val="007B56AA"/>
    <w:rsid w:val="007B6E34"/>
    <w:rsid w:val="007B71F6"/>
    <w:rsid w:val="007C08C8"/>
    <w:rsid w:val="007C19F4"/>
    <w:rsid w:val="007C1DC8"/>
    <w:rsid w:val="007C47AE"/>
    <w:rsid w:val="007C4A19"/>
    <w:rsid w:val="007C5D09"/>
    <w:rsid w:val="007C6221"/>
    <w:rsid w:val="007C74D4"/>
    <w:rsid w:val="007D08D1"/>
    <w:rsid w:val="007D0913"/>
    <w:rsid w:val="007D11EA"/>
    <w:rsid w:val="007D1228"/>
    <w:rsid w:val="007D138E"/>
    <w:rsid w:val="007D2CCE"/>
    <w:rsid w:val="007D557E"/>
    <w:rsid w:val="007D7D73"/>
    <w:rsid w:val="007E0504"/>
    <w:rsid w:val="007E0665"/>
    <w:rsid w:val="007E150F"/>
    <w:rsid w:val="007E17B9"/>
    <w:rsid w:val="007E1C7C"/>
    <w:rsid w:val="007E2CF0"/>
    <w:rsid w:val="007E3854"/>
    <w:rsid w:val="007E3BC3"/>
    <w:rsid w:val="007E3E25"/>
    <w:rsid w:val="007E56A7"/>
    <w:rsid w:val="007E5FE7"/>
    <w:rsid w:val="007E6243"/>
    <w:rsid w:val="007E70A9"/>
    <w:rsid w:val="007E751B"/>
    <w:rsid w:val="007E79E1"/>
    <w:rsid w:val="007E7AF5"/>
    <w:rsid w:val="007E7D9C"/>
    <w:rsid w:val="007F0615"/>
    <w:rsid w:val="007F0CC1"/>
    <w:rsid w:val="007F0CED"/>
    <w:rsid w:val="007F19C6"/>
    <w:rsid w:val="007F1D28"/>
    <w:rsid w:val="007F381A"/>
    <w:rsid w:val="007F6A21"/>
    <w:rsid w:val="007F7FBF"/>
    <w:rsid w:val="0080164D"/>
    <w:rsid w:val="00801FC4"/>
    <w:rsid w:val="00802CEB"/>
    <w:rsid w:val="00803D89"/>
    <w:rsid w:val="00803FE4"/>
    <w:rsid w:val="0080405B"/>
    <w:rsid w:val="0080415E"/>
    <w:rsid w:val="0080737F"/>
    <w:rsid w:val="00811380"/>
    <w:rsid w:val="0081143A"/>
    <w:rsid w:val="00811F41"/>
    <w:rsid w:val="0081306C"/>
    <w:rsid w:val="008130F9"/>
    <w:rsid w:val="0081312F"/>
    <w:rsid w:val="008131E7"/>
    <w:rsid w:val="00813F17"/>
    <w:rsid w:val="00814CCE"/>
    <w:rsid w:val="00814D73"/>
    <w:rsid w:val="00815E76"/>
    <w:rsid w:val="00816541"/>
    <w:rsid w:val="00820A3D"/>
    <w:rsid w:val="00820C3F"/>
    <w:rsid w:val="0082106E"/>
    <w:rsid w:val="008214D2"/>
    <w:rsid w:val="0082184D"/>
    <w:rsid w:val="00821F9B"/>
    <w:rsid w:val="008229D5"/>
    <w:rsid w:val="00822A09"/>
    <w:rsid w:val="00823CEB"/>
    <w:rsid w:val="0082599D"/>
    <w:rsid w:val="00826001"/>
    <w:rsid w:val="00826EE7"/>
    <w:rsid w:val="0082707A"/>
    <w:rsid w:val="0082719E"/>
    <w:rsid w:val="00830AFA"/>
    <w:rsid w:val="00830F48"/>
    <w:rsid w:val="008324BF"/>
    <w:rsid w:val="008326BE"/>
    <w:rsid w:val="00834336"/>
    <w:rsid w:val="008350FF"/>
    <w:rsid w:val="00835401"/>
    <w:rsid w:val="00835FEC"/>
    <w:rsid w:val="0083654F"/>
    <w:rsid w:val="00836563"/>
    <w:rsid w:val="008371B5"/>
    <w:rsid w:val="008408CA"/>
    <w:rsid w:val="00840967"/>
    <w:rsid w:val="00840B73"/>
    <w:rsid w:val="0084184E"/>
    <w:rsid w:val="00841B1A"/>
    <w:rsid w:val="00841F87"/>
    <w:rsid w:val="00842A12"/>
    <w:rsid w:val="0084325C"/>
    <w:rsid w:val="00843833"/>
    <w:rsid w:val="008438B4"/>
    <w:rsid w:val="00843C29"/>
    <w:rsid w:val="00843D38"/>
    <w:rsid w:val="00843F7B"/>
    <w:rsid w:val="00844E98"/>
    <w:rsid w:val="00845B47"/>
    <w:rsid w:val="008467B5"/>
    <w:rsid w:val="00850633"/>
    <w:rsid w:val="0085089C"/>
    <w:rsid w:val="00850A2C"/>
    <w:rsid w:val="00850C83"/>
    <w:rsid w:val="0085183C"/>
    <w:rsid w:val="0085265F"/>
    <w:rsid w:val="008534A3"/>
    <w:rsid w:val="00853890"/>
    <w:rsid w:val="008539AE"/>
    <w:rsid w:val="00853C92"/>
    <w:rsid w:val="008542A5"/>
    <w:rsid w:val="00854BCE"/>
    <w:rsid w:val="00855765"/>
    <w:rsid w:val="00856941"/>
    <w:rsid w:val="00856BDD"/>
    <w:rsid w:val="00856C62"/>
    <w:rsid w:val="00857422"/>
    <w:rsid w:val="0085780D"/>
    <w:rsid w:val="00857982"/>
    <w:rsid w:val="008579CB"/>
    <w:rsid w:val="00857B89"/>
    <w:rsid w:val="00857C35"/>
    <w:rsid w:val="00860466"/>
    <w:rsid w:val="008606C0"/>
    <w:rsid w:val="008614CC"/>
    <w:rsid w:val="00862995"/>
    <w:rsid w:val="00862CB1"/>
    <w:rsid w:val="0086340F"/>
    <w:rsid w:val="0086367B"/>
    <w:rsid w:val="0086376D"/>
    <w:rsid w:val="00865936"/>
    <w:rsid w:val="00865C24"/>
    <w:rsid w:val="00867835"/>
    <w:rsid w:val="0086799B"/>
    <w:rsid w:val="008703FB"/>
    <w:rsid w:val="00870671"/>
    <w:rsid w:val="00870CF4"/>
    <w:rsid w:val="00871095"/>
    <w:rsid w:val="008724A5"/>
    <w:rsid w:val="00873854"/>
    <w:rsid w:val="00874B7C"/>
    <w:rsid w:val="0087609D"/>
    <w:rsid w:val="0087695C"/>
    <w:rsid w:val="00877777"/>
    <w:rsid w:val="00877D36"/>
    <w:rsid w:val="00881B29"/>
    <w:rsid w:val="00883075"/>
    <w:rsid w:val="0088309C"/>
    <w:rsid w:val="0088321C"/>
    <w:rsid w:val="008839FE"/>
    <w:rsid w:val="00885773"/>
    <w:rsid w:val="00886095"/>
    <w:rsid w:val="0088695D"/>
    <w:rsid w:val="008869DF"/>
    <w:rsid w:val="008875AD"/>
    <w:rsid w:val="00892905"/>
    <w:rsid w:val="00893945"/>
    <w:rsid w:val="0089439C"/>
    <w:rsid w:val="008946BA"/>
    <w:rsid w:val="008949B6"/>
    <w:rsid w:val="00895A4C"/>
    <w:rsid w:val="00896A50"/>
    <w:rsid w:val="00897226"/>
    <w:rsid w:val="00897E94"/>
    <w:rsid w:val="008A07FA"/>
    <w:rsid w:val="008A082C"/>
    <w:rsid w:val="008A1306"/>
    <w:rsid w:val="008A324B"/>
    <w:rsid w:val="008A4852"/>
    <w:rsid w:val="008A4D67"/>
    <w:rsid w:val="008A5117"/>
    <w:rsid w:val="008A5678"/>
    <w:rsid w:val="008A5B8D"/>
    <w:rsid w:val="008A7323"/>
    <w:rsid w:val="008A790D"/>
    <w:rsid w:val="008A7DD0"/>
    <w:rsid w:val="008A7E89"/>
    <w:rsid w:val="008B0568"/>
    <w:rsid w:val="008B0914"/>
    <w:rsid w:val="008B2EBB"/>
    <w:rsid w:val="008B2F0D"/>
    <w:rsid w:val="008B2FAB"/>
    <w:rsid w:val="008B4F77"/>
    <w:rsid w:val="008B54E3"/>
    <w:rsid w:val="008B5BE9"/>
    <w:rsid w:val="008C240A"/>
    <w:rsid w:val="008C2CF8"/>
    <w:rsid w:val="008C365E"/>
    <w:rsid w:val="008C379D"/>
    <w:rsid w:val="008C3DB9"/>
    <w:rsid w:val="008C4F18"/>
    <w:rsid w:val="008C5EC0"/>
    <w:rsid w:val="008C6116"/>
    <w:rsid w:val="008D03A1"/>
    <w:rsid w:val="008D03AD"/>
    <w:rsid w:val="008D0597"/>
    <w:rsid w:val="008D0A2A"/>
    <w:rsid w:val="008D0C8D"/>
    <w:rsid w:val="008D14CD"/>
    <w:rsid w:val="008D1A88"/>
    <w:rsid w:val="008D2F03"/>
    <w:rsid w:val="008D2F8B"/>
    <w:rsid w:val="008D3EA1"/>
    <w:rsid w:val="008D4540"/>
    <w:rsid w:val="008D4738"/>
    <w:rsid w:val="008D4EAA"/>
    <w:rsid w:val="008D58C9"/>
    <w:rsid w:val="008D620D"/>
    <w:rsid w:val="008D6945"/>
    <w:rsid w:val="008E0430"/>
    <w:rsid w:val="008E064B"/>
    <w:rsid w:val="008E18BF"/>
    <w:rsid w:val="008E20D5"/>
    <w:rsid w:val="008E22AD"/>
    <w:rsid w:val="008E28CD"/>
    <w:rsid w:val="008E2E48"/>
    <w:rsid w:val="008E4862"/>
    <w:rsid w:val="008E4CB0"/>
    <w:rsid w:val="008E5D60"/>
    <w:rsid w:val="008E5FB1"/>
    <w:rsid w:val="008F156F"/>
    <w:rsid w:val="008F288F"/>
    <w:rsid w:val="008F33C8"/>
    <w:rsid w:val="008F4259"/>
    <w:rsid w:val="008F45F3"/>
    <w:rsid w:val="008F4B1D"/>
    <w:rsid w:val="008F4EED"/>
    <w:rsid w:val="008F50FD"/>
    <w:rsid w:val="008F5702"/>
    <w:rsid w:val="008F63C2"/>
    <w:rsid w:val="008F73F6"/>
    <w:rsid w:val="008F7BA5"/>
    <w:rsid w:val="0090054E"/>
    <w:rsid w:val="00901620"/>
    <w:rsid w:val="00901DB3"/>
    <w:rsid w:val="00902DEA"/>
    <w:rsid w:val="009078ED"/>
    <w:rsid w:val="00912FC7"/>
    <w:rsid w:val="00914591"/>
    <w:rsid w:val="0091721D"/>
    <w:rsid w:val="009173BE"/>
    <w:rsid w:val="009173EC"/>
    <w:rsid w:val="00920AE1"/>
    <w:rsid w:val="00920DDA"/>
    <w:rsid w:val="0092158E"/>
    <w:rsid w:val="00921A36"/>
    <w:rsid w:val="0092451C"/>
    <w:rsid w:val="009247C2"/>
    <w:rsid w:val="00925154"/>
    <w:rsid w:val="00925251"/>
    <w:rsid w:val="009255E8"/>
    <w:rsid w:val="00926542"/>
    <w:rsid w:val="00930140"/>
    <w:rsid w:val="00930B81"/>
    <w:rsid w:val="00932D4A"/>
    <w:rsid w:val="00933470"/>
    <w:rsid w:val="00935626"/>
    <w:rsid w:val="00935D73"/>
    <w:rsid w:val="00936CDA"/>
    <w:rsid w:val="00936D19"/>
    <w:rsid w:val="00937516"/>
    <w:rsid w:val="0093767B"/>
    <w:rsid w:val="00942750"/>
    <w:rsid w:val="00942771"/>
    <w:rsid w:val="00942F19"/>
    <w:rsid w:val="009432A8"/>
    <w:rsid w:val="0094338F"/>
    <w:rsid w:val="009441CB"/>
    <w:rsid w:val="0094502D"/>
    <w:rsid w:val="009452E7"/>
    <w:rsid w:val="009452FC"/>
    <w:rsid w:val="00945D97"/>
    <w:rsid w:val="009464BE"/>
    <w:rsid w:val="009467AB"/>
    <w:rsid w:val="00950CAF"/>
    <w:rsid w:val="00950D9C"/>
    <w:rsid w:val="009512AD"/>
    <w:rsid w:val="0095158C"/>
    <w:rsid w:val="009525A8"/>
    <w:rsid w:val="0095392E"/>
    <w:rsid w:val="00953B1C"/>
    <w:rsid w:val="009548A2"/>
    <w:rsid w:val="00954AC7"/>
    <w:rsid w:val="00957AA3"/>
    <w:rsid w:val="00960A39"/>
    <w:rsid w:val="0096163C"/>
    <w:rsid w:val="0096186A"/>
    <w:rsid w:val="00961A9B"/>
    <w:rsid w:val="00961F8D"/>
    <w:rsid w:val="00963986"/>
    <w:rsid w:val="009643FA"/>
    <w:rsid w:val="00966330"/>
    <w:rsid w:val="00966636"/>
    <w:rsid w:val="00966E82"/>
    <w:rsid w:val="0096761D"/>
    <w:rsid w:val="0097009F"/>
    <w:rsid w:val="00971E86"/>
    <w:rsid w:val="009726A0"/>
    <w:rsid w:val="00972E86"/>
    <w:rsid w:val="009736CC"/>
    <w:rsid w:val="00974D08"/>
    <w:rsid w:val="00974D8B"/>
    <w:rsid w:val="00975B37"/>
    <w:rsid w:val="00975C42"/>
    <w:rsid w:val="00975D10"/>
    <w:rsid w:val="009760EB"/>
    <w:rsid w:val="009765A8"/>
    <w:rsid w:val="00976D2B"/>
    <w:rsid w:val="00980893"/>
    <w:rsid w:val="00980B03"/>
    <w:rsid w:val="00980CE1"/>
    <w:rsid w:val="009820B1"/>
    <w:rsid w:val="00982D5B"/>
    <w:rsid w:val="00982FEB"/>
    <w:rsid w:val="00983108"/>
    <w:rsid w:val="009835A7"/>
    <w:rsid w:val="00984CCE"/>
    <w:rsid w:val="00984CEF"/>
    <w:rsid w:val="0098550C"/>
    <w:rsid w:val="00985AE7"/>
    <w:rsid w:val="00986D6D"/>
    <w:rsid w:val="009904FC"/>
    <w:rsid w:val="0099299A"/>
    <w:rsid w:val="00992A05"/>
    <w:rsid w:val="00992B8D"/>
    <w:rsid w:val="009942AB"/>
    <w:rsid w:val="009946FD"/>
    <w:rsid w:val="00995259"/>
    <w:rsid w:val="00995846"/>
    <w:rsid w:val="00995866"/>
    <w:rsid w:val="0099601E"/>
    <w:rsid w:val="009962D5"/>
    <w:rsid w:val="00996327"/>
    <w:rsid w:val="00996481"/>
    <w:rsid w:val="00996751"/>
    <w:rsid w:val="0099740E"/>
    <w:rsid w:val="00997ABB"/>
    <w:rsid w:val="009A2327"/>
    <w:rsid w:val="009A3505"/>
    <w:rsid w:val="009A46ED"/>
    <w:rsid w:val="009A4E1F"/>
    <w:rsid w:val="009A653D"/>
    <w:rsid w:val="009A68AA"/>
    <w:rsid w:val="009A7211"/>
    <w:rsid w:val="009A763F"/>
    <w:rsid w:val="009B0449"/>
    <w:rsid w:val="009B1877"/>
    <w:rsid w:val="009B189E"/>
    <w:rsid w:val="009B1A0E"/>
    <w:rsid w:val="009B2B71"/>
    <w:rsid w:val="009B2D7B"/>
    <w:rsid w:val="009B2EA3"/>
    <w:rsid w:val="009B2F68"/>
    <w:rsid w:val="009B3BB1"/>
    <w:rsid w:val="009B4AA8"/>
    <w:rsid w:val="009B4AC8"/>
    <w:rsid w:val="009B66D9"/>
    <w:rsid w:val="009B6757"/>
    <w:rsid w:val="009B6946"/>
    <w:rsid w:val="009B6CE1"/>
    <w:rsid w:val="009B6DE9"/>
    <w:rsid w:val="009B7A7F"/>
    <w:rsid w:val="009C0BC8"/>
    <w:rsid w:val="009C173C"/>
    <w:rsid w:val="009C3383"/>
    <w:rsid w:val="009C55E9"/>
    <w:rsid w:val="009C5904"/>
    <w:rsid w:val="009C635F"/>
    <w:rsid w:val="009C6F45"/>
    <w:rsid w:val="009C7662"/>
    <w:rsid w:val="009D0D64"/>
    <w:rsid w:val="009D12A8"/>
    <w:rsid w:val="009D1A60"/>
    <w:rsid w:val="009D24B7"/>
    <w:rsid w:val="009D3563"/>
    <w:rsid w:val="009D49E9"/>
    <w:rsid w:val="009D6011"/>
    <w:rsid w:val="009D6C9B"/>
    <w:rsid w:val="009D7359"/>
    <w:rsid w:val="009E0838"/>
    <w:rsid w:val="009E0AEB"/>
    <w:rsid w:val="009E0D21"/>
    <w:rsid w:val="009E0FB5"/>
    <w:rsid w:val="009E1FA5"/>
    <w:rsid w:val="009E2361"/>
    <w:rsid w:val="009E4033"/>
    <w:rsid w:val="009F0501"/>
    <w:rsid w:val="009F0943"/>
    <w:rsid w:val="009F1045"/>
    <w:rsid w:val="009F18A7"/>
    <w:rsid w:val="009F1EFA"/>
    <w:rsid w:val="009F28FE"/>
    <w:rsid w:val="009F4367"/>
    <w:rsid w:val="009F4A34"/>
    <w:rsid w:val="009F60C4"/>
    <w:rsid w:val="009F70DA"/>
    <w:rsid w:val="009F722B"/>
    <w:rsid w:val="009F7AB4"/>
    <w:rsid w:val="00A01D6D"/>
    <w:rsid w:val="00A01FB9"/>
    <w:rsid w:val="00A023EF"/>
    <w:rsid w:val="00A03995"/>
    <w:rsid w:val="00A04170"/>
    <w:rsid w:val="00A0641B"/>
    <w:rsid w:val="00A076FE"/>
    <w:rsid w:val="00A103B2"/>
    <w:rsid w:val="00A10A1F"/>
    <w:rsid w:val="00A11594"/>
    <w:rsid w:val="00A1198C"/>
    <w:rsid w:val="00A11F81"/>
    <w:rsid w:val="00A13EDB"/>
    <w:rsid w:val="00A1420A"/>
    <w:rsid w:val="00A148E9"/>
    <w:rsid w:val="00A14960"/>
    <w:rsid w:val="00A15194"/>
    <w:rsid w:val="00A151DF"/>
    <w:rsid w:val="00A15C89"/>
    <w:rsid w:val="00A162B9"/>
    <w:rsid w:val="00A162D0"/>
    <w:rsid w:val="00A169CF"/>
    <w:rsid w:val="00A16D04"/>
    <w:rsid w:val="00A170B6"/>
    <w:rsid w:val="00A177FA"/>
    <w:rsid w:val="00A20D35"/>
    <w:rsid w:val="00A223B6"/>
    <w:rsid w:val="00A23E8A"/>
    <w:rsid w:val="00A24346"/>
    <w:rsid w:val="00A2488C"/>
    <w:rsid w:val="00A24D69"/>
    <w:rsid w:val="00A26605"/>
    <w:rsid w:val="00A26943"/>
    <w:rsid w:val="00A26A8C"/>
    <w:rsid w:val="00A31A51"/>
    <w:rsid w:val="00A32014"/>
    <w:rsid w:val="00A32577"/>
    <w:rsid w:val="00A32AFB"/>
    <w:rsid w:val="00A34333"/>
    <w:rsid w:val="00A3481A"/>
    <w:rsid w:val="00A34AE3"/>
    <w:rsid w:val="00A34EF0"/>
    <w:rsid w:val="00A3539D"/>
    <w:rsid w:val="00A361F0"/>
    <w:rsid w:val="00A374AB"/>
    <w:rsid w:val="00A37A81"/>
    <w:rsid w:val="00A41255"/>
    <w:rsid w:val="00A41E29"/>
    <w:rsid w:val="00A4359C"/>
    <w:rsid w:val="00A43701"/>
    <w:rsid w:val="00A43B78"/>
    <w:rsid w:val="00A44592"/>
    <w:rsid w:val="00A44654"/>
    <w:rsid w:val="00A4534E"/>
    <w:rsid w:val="00A46AD0"/>
    <w:rsid w:val="00A46E34"/>
    <w:rsid w:val="00A4721F"/>
    <w:rsid w:val="00A478DA"/>
    <w:rsid w:val="00A5005B"/>
    <w:rsid w:val="00A50D17"/>
    <w:rsid w:val="00A51822"/>
    <w:rsid w:val="00A519F7"/>
    <w:rsid w:val="00A55EE4"/>
    <w:rsid w:val="00A561D4"/>
    <w:rsid w:val="00A56C68"/>
    <w:rsid w:val="00A60039"/>
    <w:rsid w:val="00A6031C"/>
    <w:rsid w:val="00A603CD"/>
    <w:rsid w:val="00A616DC"/>
    <w:rsid w:val="00A61D31"/>
    <w:rsid w:val="00A64939"/>
    <w:rsid w:val="00A65177"/>
    <w:rsid w:val="00A65A48"/>
    <w:rsid w:val="00A66458"/>
    <w:rsid w:val="00A6665A"/>
    <w:rsid w:val="00A671D0"/>
    <w:rsid w:val="00A67DE4"/>
    <w:rsid w:val="00A67FDF"/>
    <w:rsid w:val="00A702C4"/>
    <w:rsid w:val="00A706ED"/>
    <w:rsid w:val="00A70A3F"/>
    <w:rsid w:val="00A718CE"/>
    <w:rsid w:val="00A71941"/>
    <w:rsid w:val="00A71F28"/>
    <w:rsid w:val="00A71F44"/>
    <w:rsid w:val="00A724CF"/>
    <w:rsid w:val="00A72712"/>
    <w:rsid w:val="00A72EA6"/>
    <w:rsid w:val="00A730A4"/>
    <w:rsid w:val="00A74FB6"/>
    <w:rsid w:val="00A75122"/>
    <w:rsid w:val="00A75B68"/>
    <w:rsid w:val="00A7612D"/>
    <w:rsid w:val="00A7637B"/>
    <w:rsid w:val="00A76454"/>
    <w:rsid w:val="00A771B2"/>
    <w:rsid w:val="00A823A3"/>
    <w:rsid w:val="00A823D7"/>
    <w:rsid w:val="00A84625"/>
    <w:rsid w:val="00A84F76"/>
    <w:rsid w:val="00A85589"/>
    <w:rsid w:val="00A85608"/>
    <w:rsid w:val="00A86073"/>
    <w:rsid w:val="00A860A3"/>
    <w:rsid w:val="00A8694D"/>
    <w:rsid w:val="00A86EAD"/>
    <w:rsid w:val="00A902FC"/>
    <w:rsid w:val="00A91374"/>
    <w:rsid w:val="00A929E3"/>
    <w:rsid w:val="00A932CE"/>
    <w:rsid w:val="00A932DE"/>
    <w:rsid w:val="00A93866"/>
    <w:rsid w:val="00A93C41"/>
    <w:rsid w:val="00A94F93"/>
    <w:rsid w:val="00A9606A"/>
    <w:rsid w:val="00AA07A1"/>
    <w:rsid w:val="00AA0DC9"/>
    <w:rsid w:val="00AA23ED"/>
    <w:rsid w:val="00AA267C"/>
    <w:rsid w:val="00AA26CF"/>
    <w:rsid w:val="00AA286F"/>
    <w:rsid w:val="00AA2A52"/>
    <w:rsid w:val="00AA4310"/>
    <w:rsid w:val="00AA44FF"/>
    <w:rsid w:val="00AA4B78"/>
    <w:rsid w:val="00AA4F76"/>
    <w:rsid w:val="00AA51BF"/>
    <w:rsid w:val="00AA5502"/>
    <w:rsid w:val="00AA56A6"/>
    <w:rsid w:val="00AA6B89"/>
    <w:rsid w:val="00AB06A0"/>
    <w:rsid w:val="00AB2D78"/>
    <w:rsid w:val="00AB363B"/>
    <w:rsid w:val="00AB3747"/>
    <w:rsid w:val="00AB3A95"/>
    <w:rsid w:val="00AB5319"/>
    <w:rsid w:val="00AB5868"/>
    <w:rsid w:val="00AB7578"/>
    <w:rsid w:val="00AB76B9"/>
    <w:rsid w:val="00AB7DCD"/>
    <w:rsid w:val="00AC01D9"/>
    <w:rsid w:val="00AC02C1"/>
    <w:rsid w:val="00AC1660"/>
    <w:rsid w:val="00AC1824"/>
    <w:rsid w:val="00AC254B"/>
    <w:rsid w:val="00AC2776"/>
    <w:rsid w:val="00AC314D"/>
    <w:rsid w:val="00AC37DC"/>
    <w:rsid w:val="00AC3EBF"/>
    <w:rsid w:val="00AC448B"/>
    <w:rsid w:val="00AC4696"/>
    <w:rsid w:val="00AC53C5"/>
    <w:rsid w:val="00AC5409"/>
    <w:rsid w:val="00AC56F7"/>
    <w:rsid w:val="00AC5728"/>
    <w:rsid w:val="00AC6AB6"/>
    <w:rsid w:val="00AC7A7D"/>
    <w:rsid w:val="00AC7BF9"/>
    <w:rsid w:val="00AD035F"/>
    <w:rsid w:val="00AD03BA"/>
    <w:rsid w:val="00AD146C"/>
    <w:rsid w:val="00AD1884"/>
    <w:rsid w:val="00AD1AE0"/>
    <w:rsid w:val="00AD1BE1"/>
    <w:rsid w:val="00AD34AB"/>
    <w:rsid w:val="00AD37E5"/>
    <w:rsid w:val="00AD42A9"/>
    <w:rsid w:val="00AD4B9E"/>
    <w:rsid w:val="00AD50FD"/>
    <w:rsid w:val="00AD54B3"/>
    <w:rsid w:val="00AD5F92"/>
    <w:rsid w:val="00AD65E6"/>
    <w:rsid w:val="00AD6A7E"/>
    <w:rsid w:val="00AD786D"/>
    <w:rsid w:val="00AE00CB"/>
    <w:rsid w:val="00AE0385"/>
    <w:rsid w:val="00AE03A7"/>
    <w:rsid w:val="00AE0880"/>
    <w:rsid w:val="00AE0BD2"/>
    <w:rsid w:val="00AE1D63"/>
    <w:rsid w:val="00AE2844"/>
    <w:rsid w:val="00AE2A75"/>
    <w:rsid w:val="00AE2C5E"/>
    <w:rsid w:val="00AE3552"/>
    <w:rsid w:val="00AE532B"/>
    <w:rsid w:val="00AE568F"/>
    <w:rsid w:val="00AE6234"/>
    <w:rsid w:val="00AE69DA"/>
    <w:rsid w:val="00AE6E10"/>
    <w:rsid w:val="00AE70E0"/>
    <w:rsid w:val="00AE7449"/>
    <w:rsid w:val="00AF00D2"/>
    <w:rsid w:val="00AF0918"/>
    <w:rsid w:val="00AF0A01"/>
    <w:rsid w:val="00AF10DB"/>
    <w:rsid w:val="00AF135A"/>
    <w:rsid w:val="00AF1A98"/>
    <w:rsid w:val="00AF1EF1"/>
    <w:rsid w:val="00AF2668"/>
    <w:rsid w:val="00AF2E7B"/>
    <w:rsid w:val="00AF3ED8"/>
    <w:rsid w:val="00AF4FB8"/>
    <w:rsid w:val="00AF5216"/>
    <w:rsid w:val="00AF5882"/>
    <w:rsid w:val="00AF5F99"/>
    <w:rsid w:val="00AF6255"/>
    <w:rsid w:val="00AF683D"/>
    <w:rsid w:val="00AF7179"/>
    <w:rsid w:val="00B00ACC"/>
    <w:rsid w:val="00B00C27"/>
    <w:rsid w:val="00B0103A"/>
    <w:rsid w:val="00B01074"/>
    <w:rsid w:val="00B020B1"/>
    <w:rsid w:val="00B021AD"/>
    <w:rsid w:val="00B02F2D"/>
    <w:rsid w:val="00B04971"/>
    <w:rsid w:val="00B0537D"/>
    <w:rsid w:val="00B072E5"/>
    <w:rsid w:val="00B07515"/>
    <w:rsid w:val="00B07815"/>
    <w:rsid w:val="00B1058D"/>
    <w:rsid w:val="00B10B2A"/>
    <w:rsid w:val="00B13AE5"/>
    <w:rsid w:val="00B14CBD"/>
    <w:rsid w:val="00B14DC1"/>
    <w:rsid w:val="00B154C6"/>
    <w:rsid w:val="00B1557C"/>
    <w:rsid w:val="00B15A23"/>
    <w:rsid w:val="00B15EDA"/>
    <w:rsid w:val="00B160D9"/>
    <w:rsid w:val="00B1672B"/>
    <w:rsid w:val="00B16DA4"/>
    <w:rsid w:val="00B20256"/>
    <w:rsid w:val="00B2251C"/>
    <w:rsid w:val="00B22CE7"/>
    <w:rsid w:val="00B23E8E"/>
    <w:rsid w:val="00B2465B"/>
    <w:rsid w:val="00B2640B"/>
    <w:rsid w:val="00B269D4"/>
    <w:rsid w:val="00B26F6C"/>
    <w:rsid w:val="00B27223"/>
    <w:rsid w:val="00B272DA"/>
    <w:rsid w:val="00B31569"/>
    <w:rsid w:val="00B31C4C"/>
    <w:rsid w:val="00B32877"/>
    <w:rsid w:val="00B32FF9"/>
    <w:rsid w:val="00B3318E"/>
    <w:rsid w:val="00B34496"/>
    <w:rsid w:val="00B353CB"/>
    <w:rsid w:val="00B36DB4"/>
    <w:rsid w:val="00B37CF9"/>
    <w:rsid w:val="00B4098C"/>
    <w:rsid w:val="00B40C38"/>
    <w:rsid w:val="00B40F7F"/>
    <w:rsid w:val="00B42F5B"/>
    <w:rsid w:val="00B43079"/>
    <w:rsid w:val="00B43378"/>
    <w:rsid w:val="00B434BB"/>
    <w:rsid w:val="00B434FD"/>
    <w:rsid w:val="00B43E23"/>
    <w:rsid w:val="00B44276"/>
    <w:rsid w:val="00B45E3E"/>
    <w:rsid w:val="00B47919"/>
    <w:rsid w:val="00B47C9E"/>
    <w:rsid w:val="00B47E7A"/>
    <w:rsid w:val="00B51D82"/>
    <w:rsid w:val="00B51F95"/>
    <w:rsid w:val="00B5217B"/>
    <w:rsid w:val="00B52CD7"/>
    <w:rsid w:val="00B563FE"/>
    <w:rsid w:val="00B57508"/>
    <w:rsid w:val="00B603C7"/>
    <w:rsid w:val="00B60661"/>
    <w:rsid w:val="00B60CDF"/>
    <w:rsid w:val="00B612AE"/>
    <w:rsid w:val="00B612D1"/>
    <w:rsid w:val="00B61CB2"/>
    <w:rsid w:val="00B6230B"/>
    <w:rsid w:val="00B63E88"/>
    <w:rsid w:val="00B6409B"/>
    <w:rsid w:val="00B64758"/>
    <w:rsid w:val="00B65795"/>
    <w:rsid w:val="00B659C0"/>
    <w:rsid w:val="00B65D0F"/>
    <w:rsid w:val="00B66FC4"/>
    <w:rsid w:val="00B67283"/>
    <w:rsid w:val="00B67323"/>
    <w:rsid w:val="00B7031E"/>
    <w:rsid w:val="00B70E62"/>
    <w:rsid w:val="00B71D4E"/>
    <w:rsid w:val="00B72DBE"/>
    <w:rsid w:val="00B734D2"/>
    <w:rsid w:val="00B73C1F"/>
    <w:rsid w:val="00B744C4"/>
    <w:rsid w:val="00B749C5"/>
    <w:rsid w:val="00B75A0D"/>
    <w:rsid w:val="00B75E56"/>
    <w:rsid w:val="00B760E8"/>
    <w:rsid w:val="00B77CE7"/>
    <w:rsid w:val="00B77F7C"/>
    <w:rsid w:val="00B824F4"/>
    <w:rsid w:val="00B82F61"/>
    <w:rsid w:val="00B83884"/>
    <w:rsid w:val="00B83AD0"/>
    <w:rsid w:val="00B84767"/>
    <w:rsid w:val="00B847BB"/>
    <w:rsid w:val="00B85191"/>
    <w:rsid w:val="00B85AF4"/>
    <w:rsid w:val="00B85D19"/>
    <w:rsid w:val="00B862F7"/>
    <w:rsid w:val="00B92786"/>
    <w:rsid w:val="00B92AD7"/>
    <w:rsid w:val="00B92B54"/>
    <w:rsid w:val="00B935A1"/>
    <w:rsid w:val="00B94323"/>
    <w:rsid w:val="00B950FB"/>
    <w:rsid w:val="00B95633"/>
    <w:rsid w:val="00B96726"/>
    <w:rsid w:val="00B96A55"/>
    <w:rsid w:val="00B97B62"/>
    <w:rsid w:val="00B97EBF"/>
    <w:rsid w:val="00BA080E"/>
    <w:rsid w:val="00BA166D"/>
    <w:rsid w:val="00BA191B"/>
    <w:rsid w:val="00BA200F"/>
    <w:rsid w:val="00BA3581"/>
    <w:rsid w:val="00BA6648"/>
    <w:rsid w:val="00BA7160"/>
    <w:rsid w:val="00BA7823"/>
    <w:rsid w:val="00BA7A88"/>
    <w:rsid w:val="00BA7F99"/>
    <w:rsid w:val="00BB0368"/>
    <w:rsid w:val="00BB3838"/>
    <w:rsid w:val="00BB4019"/>
    <w:rsid w:val="00BB58D3"/>
    <w:rsid w:val="00BB68F5"/>
    <w:rsid w:val="00BB73AC"/>
    <w:rsid w:val="00BC031B"/>
    <w:rsid w:val="00BC0D77"/>
    <w:rsid w:val="00BC13F4"/>
    <w:rsid w:val="00BC1771"/>
    <w:rsid w:val="00BC1D05"/>
    <w:rsid w:val="00BC381F"/>
    <w:rsid w:val="00BC3D49"/>
    <w:rsid w:val="00BC430E"/>
    <w:rsid w:val="00BC4701"/>
    <w:rsid w:val="00BC50BE"/>
    <w:rsid w:val="00BC62ED"/>
    <w:rsid w:val="00BC6BF0"/>
    <w:rsid w:val="00BC7273"/>
    <w:rsid w:val="00BC728E"/>
    <w:rsid w:val="00BC77B1"/>
    <w:rsid w:val="00BD1CD1"/>
    <w:rsid w:val="00BD3593"/>
    <w:rsid w:val="00BD3D7E"/>
    <w:rsid w:val="00BD4223"/>
    <w:rsid w:val="00BD50FA"/>
    <w:rsid w:val="00BD522F"/>
    <w:rsid w:val="00BD5C4E"/>
    <w:rsid w:val="00BD7597"/>
    <w:rsid w:val="00BD7AB2"/>
    <w:rsid w:val="00BD7BDD"/>
    <w:rsid w:val="00BE1543"/>
    <w:rsid w:val="00BE1A21"/>
    <w:rsid w:val="00BE1B06"/>
    <w:rsid w:val="00BE1DFD"/>
    <w:rsid w:val="00BE232D"/>
    <w:rsid w:val="00BE2AB5"/>
    <w:rsid w:val="00BE2EBF"/>
    <w:rsid w:val="00BE420D"/>
    <w:rsid w:val="00BE4228"/>
    <w:rsid w:val="00BE484D"/>
    <w:rsid w:val="00BE49B1"/>
    <w:rsid w:val="00BE50CC"/>
    <w:rsid w:val="00BE7C78"/>
    <w:rsid w:val="00BF0172"/>
    <w:rsid w:val="00BF0ADE"/>
    <w:rsid w:val="00BF0F21"/>
    <w:rsid w:val="00BF14E0"/>
    <w:rsid w:val="00BF1730"/>
    <w:rsid w:val="00BF17C0"/>
    <w:rsid w:val="00BF1B26"/>
    <w:rsid w:val="00BF2D92"/>
    <w:rsid w:val="00BF5CCA"/>
    <w:rsid w:val="00BF7C7B"/>
    <w:rsid w:val="00C00D15"/>
    <w:rsid w:val="00C014B2"/>
    <w:rsid w:val="00C01900"/>
    <w:rsid w:val="00C027B6"/>
    <w:rsid w:val="00C02CDC"/>
    <w:rsid w:val="00C0358F"/>
    <w:rsid w:val="00C03A20"/>
    <w:rsid w:val="00C06046"/>
    <w:rsid w:val="00C07C78"/>
    <w:rsid w:val="00C1125C"/>
    <w:rsid w:val="00C11407"/>
    <w:rsid w:val="00C116B2"/>
    <w:rsid w:val="00C11EB9"/>
    <w:rsid w:val="00C128B0"/>
    <w:rsid w:val="00C13A90"/>
    <w:rsid w:val="00C14BA1"/>
    <w:rsid w:val="00C154E8"/>
    <w:rsid w:val="00C1567B"/>
    <w:rsid w:val="00C157A2"/>
    <w:rsid w:val="00C15F66"/>
    <w:rsid w:val="00C160E8"/>
    <w:rsid w:val="00C173B5"/>
    <w:rsid w:val="00C17C10"/>
    <w:rsid w:val="00C17FB7"/>
    <w:rsid w:val="00C2014B"/>
    <w:rsid w:val="00C20512"/>
    <w:rsid w:val="00C209B6"/>
    <w:rsid w:val="00C209D1"/>
    <w:rsid w:val="00C20A88"/>
    <w:rsid w:val="00C217E1"/>
    <w:rsid w:val="00C22832"/>
    <w:rsid w:val="00C236CE"/>
    <w:rsid w:val="00C24805"/>
    <w:rsid w:val="00C2552B"/>
    <w:rsid w:val="00C263CA"/>
    <w:rsid w:val="00C2707F"/>
    <w:rsid w:val="00C30F22"/>
    <w:rsid w:val="00C310DE"/>
    <w:rsid w:val="00C321AE"/>
    <w:rsid w:val="00C321B0"/>
    <w:rsid w:val="00C35C82"/>
    <w:rsid w:val="00C3606D"/>
    <w:rsid w:val="00C36759"/>
    <w:rsid w:val="00C40B07"/>
    <w:rsid w:val="00C412BA"/>
    <w:rsid w:val="00C42663"/>
    <w:rsid w:val="00C428AB"/>
    <w:rsid w:val="00C44110"/>
    <w:rsid w:val="00C44157"/>
    <w:rsid w:val="00C442F3"/>
    <w:rsid w:val="00C44C5D"/>
    <w:rsid w:val="00C454CB"/>
    <w:rsid w:val="00C45981"/>
    <w:rsid w:val="00C45BDC"/>
    <w:rsid w:val="00C45FA0"/>
    <w:rsid w:val="00C46A6F"/>
    <w:rsid w:val="00C500C3"/>
    <w:rsid w:val="00C50F45"/>
    <w:rsid w:val="00C50F81"/>
    <w:rsid w:val="00C518A7"/>
    <w:rsid w:val="00C51F02"/>
    <w:rsid w:val="00C52217"/>
    <w:rsid w:val="00C52262"/>
    <w:rsid w:val="00C52C9B"/>
    <w:rsid w:val="00C53AFD"/>
    <w:rsid w:val="00C578AD"/>
    <w:rsid w:val="00C60235"/>
    <w:rsid w:val="00C61733"/>
    <w:rsid w:val="00C62793"/>
    <w:rsid w:val="00C629CD"/>
    <w:rsid w:val="00C62F25"/>
    <w:rsid w:val="00C63CD5"/>
    <w:rsid w:val="00C63E14"/>
    <w:rsid w:val="00C646FB"/>
    <w:rsid w:val="00C6493E"/>
    <w:rsid w:val="00C65997"/>
    <w:rsid w:val="00C66577"/>
    <w:rsid w:val="00C67324"/>
    <w:rsid w:val="00C67C37"/>
    <w:rsid w:val="00C71445"/>
    <w:rsid w:val="00C71BD2"/>
    <w:rsid w:val="00C7241A"/>
    <w:rsid w:val="00C731A2"/>
    <w:rsid w:val="00C73286"/>
    <w:rsid w:val="00C74100"/>
    <w:rsid w:val="00C75605"/>
    <w:rsid w:val="00C76058"/>
    <w:rsid w:val="00C762A4"/>
    <w:rsid w:val="00C763C3"/>
    <w:rsid w:val="00C80385"/>
    <w:rsid w:val="00C805E3"/>
    <w:rsid w:val="00C8075A"/>
    <w:rsid w:val="00C81518"/>
    <w:rsid w:val="00C81820"/>
    <w:rsid w:val="00C82419"/>
    <w:rsid w:val="00C82A0F"/>
    <w:rsid w:val="00C82C42"/>
    <w:rsid w:val="00C836DA"/>
    <w:rsid w:val="00C84068"/>
    <w:rsid w:val="00C84F96"/>
    <w:rsid w:val="00C8522E"/>
    <w:rsid w:val="00C854D9"/>
    <w:rsid w:val="00C85A48"/>
    <w:rsid w:val="00C901E4"/>
    <w:rsid w:val="00C90AB8"/>
    <w:rsid w:val="00C91DF4"/>
    <w:rsid w:val="00C92C6F"/>
    <w:rsid w:val="00C93735"/>
    <w:rsid w:val="00C9389C"/>
    <w:rsid w:val="00C93FFF"/>
    <w:rsid w:val="00C94214"/>
    <w:rsid w:val="00C94372"/>
    <w:rsid w:val="00C959A1"/>
    <w:rsid w:val="00C95AAB"/>
    <w:rsid w:val="00C96986"/>
    <w:rsid w:val="00C96FD0"/>
    <w:rsid w:val="00CA03A7"/>
    <w:rsid w:val="00CA056A"/>
    <w:rsid w:val="00CA0C28"/>
    <w:rsid w:val="00CA1893"/>
    <w:rsid w:val="00CA1925"/>
    <w:rsid w:val="00CA1AC2"/>
    <w:rsid w:val="00CA29C3"/>
    <w:rsid w:val="00CA41C0"/>
    <w:rsid w:val="00CA478A"/>
    <w:rsid w:val="00CA4E32"/>
    <w:rsid w:val="00CA784F"/>
    <w:rsid w:val="00CB027C"/>
    <w:rsid w:val="00CB0B58"/>
    <w:rsid w:val="00CB0FA1"/>
    <w:rsid w:val="00CB19A6"/>
    <w:rsid w:val="00CB3B84"/>
    <w:rsid w:val="00CB46FA"/>
    <w:rsid w:val="00CB49D4"/>
    <w:rsid w:val="00CB4FE0"/>
    <w:rsid w:val="00CB51B4"/>
    <w:rsid w:val="00CB5304"/>
    <w:rsid w:val="00CB6270"/>
    <w:rsid w:val="00CC02CF"/>
    <w:rsid w:val="00CC0E0C"/>
    <w:rsid w:val="00CC105A"/>
    <w:rsid w:val="00CC289E"/>
    <w:rsid w:val="00CC33A7"/>
    <w:rsid w:val="00CC3825"/>
    <w:rsid w:val="00CC3A65"/>
    <w:rsid w:val="00CC3F14"/>
    <w:rsid w:val="00CC4D50"/>
    <w:rsid w:val="00CC5759"/>
    <w:rsid w:val="00CC5CA1"/>
    <w:rsid w:val="00CD0081"/>
    <w:rsid w:val="00CD0EB4"/>
    <w:rsid w:val="00CD14E7"/>
    <w:rsid w:val="00CD20A1"/>
    <w:rsid w:val="00CD243E"/>
    <w:rsid w:val="00CD32AE"/>
    <w:rsid w:val="00CD347E"/>
    <w:rsid w:val="00CD351B"/>
    <w:rsid w:val="00CD3A3B"/>
    <w:rsid w:val="00CD4263"/>
    <w:rsid w:val="00CD4EE0"/>
    <w:rsid w:val="00CD5094"/>
    <w:rsid w:val="00CD6A03"/>
    <w:rsid w:val="00CD797C"/>
    <w:rsid w:val="00CE06F8"/>
    <w:rsid w:val="00CE0BE9"/>
    <w:rsid w:val="00CE0C2C"/>
    <w:rsid w:val="00CE1860"/>
    <w:rsid w:val="00CE1E73"/>
    <w:rsid w:val="00CE21FF"/>
    <w:rsid w:val="00CE3F05"/>
    <w:rsid w:val="00CE4822"/>
    <w:rsid w:val="00CE4DC9"/>
    <w:rsid w:val="00CE5326"/>
    <w:rsid w:val="00CE5785"/>
    <w:rsid w:val="00CE5EA3"/>
    <w:rsid w:val="00CE638E"/>
    <w:rsid w:val="00CE709D"/>
    <w:rsid w:val="00CE7114"/>
    <w:rsid w:val="00CE7863"/>
    <w:rsid w:val="00CF0A06"/>
    <w:rsid w:val="00CF1984"/>
    <w:rsid w:val="00CF1A69"/>
    <w:rsid w:val="00CF2E1C"/>
    <w:rsid w:val="00CF4286"/>
    <w:rsid w:val="00CF4345"/>
    <w:rsid w:val="00CF4FC1"/>
    <w:rsid w:val="00CF5CA8"/>
    <w:rsid w:val="00CF5D7E"/>
    <w:rsid w:val="00CF733C"/>
    <w:rsid w:val="00CF7903"/>
    <w:rsid w:val="00D007D7"/>
    <w:rsid w:val="00D01F8C"/>
    <w:rsid w:val="00D0272B"/>
    <w:rsid w:val="00D03441"/>
    <w:rsid w:val="00D0413D"/>
    <w:rsid w:val="00D0478C"/>
    <w:rsid w:val="00D049E9"/>
    <w:rsid w:val="00D05312"/>
    <w:rsid w:val="00D055C0"/>
    <w:rsid w:val="00D05CAE"/>
    <w:rsid w:val="00D0686F"/>
    <w:rsid w:val="00D06E08"/>
    <w:rsid w:val="00D06F49"/>
    <w:rsid w:val="00D0769F"/>
    <w:rsid w:val="00D079AC"/>
    <w:rsid w:val="00D07CE5"/>
    <w:rsid w:val="00D10C7A"/>
    <w:rsid w:val="00D1105F"/>
    <w:rsid w:val="00D11925"/>
    <w:rsid w:val="00D11D1D"/>
    <w:rsid w:val="00D1210E"/>
    <w:rsid w:val="00D1224C"/>
    <w:rsid w:val="00D13220"/>
    <w:rsid w:val="00D13931"/>
    <w:rsid w:val="00D14F21"/>
    <w:rsid w:val="00D154A9"/>
    <w:rsid w:val="00D1563C"/>
    <w:rsid w:val="00D157EA"/>
    <w:rsid w:val="00D16C74"/>
    <w:rsid w:val="00D17299"/>
    <w:rsid w:val="00D17D33"/>
    <w:rsid w:val="00D2068B"/>
    <w:rsid w:val="00D20B96"/>
    <w:rsid w:val="00D21D09"/>
    <w:rsid w:val="00D21EE1"/>
    <w:rsid w:val="00D231D1"/>
    <w:rsid w:val="00D23891"/>
    <w:rsid w:val="00D25526"/>
    <w:rsid w:val="00D25CBB"/>
    <w:rsid w:val="00D26E31"/>
    <w:rsid w:val="00D26FCE"/>
    <w:rsid w:val="00D278A7"/>
    <w:rsid w:val="00D30A1C"/>
    <w:rsid w:val="00D30CA9"/>
    <w:rsid w:val="00D320B3"/>
    <w:rsid w:val="00D321DF"/>
    <w:rsid w:val="00D321FC"/>
    <w:rsid w:val="00D32C8C"/>
    <w:rsid w:val="00D32DE9"/>
    <w:rsid w:val="00D33193"/>
    <w:rsid w:val="00D33257"/>
    <w:rsid w:val="00D334E8"/>
    <w:rsid w:val="00D33790"/>
    <w:rsid w:val="00D33BB9"/>
    <w:rsid w:val="00D345F5"/>
    <w:rsid w:val="00D34EBA"/>
    <w:rsid w:val="00D35671"/>
    <w:rsid w:val="00D35C88"/>
    <w:rsid w:val="00D35ED2"/>
    <w:rsid w:val="00D3609A"/>
    <w:rsid w:val="00D37ED7"/>
    <w:rsid w:val="00D40022"/>
    <w:rsid w:val="00D400E6"/>
    <w:rsid w:val="00D40386"/>
    <w:rsid w:val="00D40AAE"/>
    <w:rsid w:val="00D40F10"/>
    <w:rsid w:val="00D417A5"/>
    <w:rsid w:val="00D419ED"/>
    <w:rsid w:val="00D421FC"/>
    <w:rsid w:val="00D42F2F"/>
    <w:rsid w:val="00D43D95"/>
    <w:rsid w:val="00D44766"/>
    <w:rsid w:val="00D447E2"/>
    <w:rsid w:val="00D44B4A"/>
    <w:rsid w:val="00D4667E"/>
    <w:rsid w:val="00D47053"/>
    <w:rsid w:val="00D47A14"/>
    <w:rsid w:val="00D47CF2"/>
    <w:rsid w:val="00D503BC"/>
    <w:rsid w:val="00D50CDE"/>
    <w:rsid w:val="00D50D6B"/>
    <w:rsid w:val="00D50F19"/>
    <w:rsid w:val="00D51B57"/>
    <w:rsid w:val="00D51D76"/>
    <w:rsid w:val="00D53294"/>
    <w:rsid w:val="00D53991"/>
    <w:rsid w:val="00D561CE"/>
    <w:rsid w:val="00D56D27"/>
    <w:rsid w:val="00D56F28"/>
    <w:rsid w:val="00D605E2"/>
    <w:rsid w:val="00D60F3F"/>
    <w:rsid w:val="00D61CA5"/>
    <w:rsid w:val="00D62005"/>
    <w:rsid w:val="00D624A8"/>
    <w:rsid w:val="00D62D88"/>
    <w:rsid w:val="00D63836"/>
    <w:rsid w:val="00D638F5"/>
    <w:rsid w:val="00D63AE7"/>
    <w:rsid w:val="00D6649D"/>
    <w:rsid w:val="00D66AF9"/>
    <w:rsid w:val="00D66E9B"/>
    <w:rsid w:val="00D67BC4"/>
    <w:rsid w:val="00D703FC"/>
    <w:rsid w:val="00D70F20"/>
    <w:rsid w:val="00D72830"/>
    <w:rsid w:val="00D72997"/>
    <w:rsid w:val="00D7309D"/>
    <w:rsid w:val="00D73584"/>
    <w:rsid w:val="00D73884"/>
    <w:rsid w:val="00D744DD"/>
    <w:rsid w:val="00D76CE0"/>
    <w:rsid w:val="00D7744C"/>
    <w:rsid w:val="00D80841"/>
    <w:rsid w:val="00D80C41"/>
    <w:rsid w:val="00D81761"/>
    <w:rsid w:val="00D82B80"/>
    <w:rsid w:val="00D83005"/>
    <w:rsid w:val="00D83034"/>
    <w:rsid w:val="00D8351D"/>
    <w:rsid w:val="00D83BDF"/>
    <w:rsid w:val="00D84E73"/>
    <w:rsid w:val="00D859E5"/>
    <w:rsid w:val="00D86DC0"/>
    <w:rsid w:val="00D86E3F"/>
    <w:rsid w:val="00D87406"/>
    <w:rsid w:val="00D902A6"/>
    <w:rsid w:val="00D90668"/>
    <w:rsid w:val="00D906AB"/>
    <w:rsid w:val="00D914B5"/>
    <w:rsid w:val="00D91C44"/>
    <w:rsid w:val="00D921C5"/>
    <w:rsid w:val="00D92C78"/>
    <w:rsid w:val="00D92F3E"/>
    <w:rsid w:val="00D93B69"/>
    <w:rsid w:val="00D940E8"/>
    <w:rsid w:val="00D9452C"/>
    <w:rsid w:val="00D94547"/>
    <w:rsid w:val="00D9495A"/>
    <w:rsid w:val="00D955C4"/>
    <w:rsid w:val="00D95D7D"/>
    <w:rsid w:val="00D96D3C"/>
    <w:rsid w:val="00D970AB"/>
    <w:rsid w:val="00D975EC"/>
    <w:rsid w:val="00DA001C"/>
    <w:rsid w:val="00DA00F8"/>
    <w:rsid w:val="00DA1E22"/>
    <w:rsid w:val="00DA2C74"/>
    <w:rsid w:val="00DA34A8"/>
    <w:rsid w:val="00DA368B"/>
    <w:rsid w:val="00DA3859"/>
    <w:rsid w:val="00DA3B14"/>
    <w:rsid w:val="00DA3C07"/>
    <w:rsid w:val="00DA4126"/>
    <w:rsid w:val="00DA4759"/>
    <w:rsid w:val="00DA48EC"/>
    <w:rsid w:val="00DA4E5C"/>
    <w:rsid w:val="00DA52AD"/>
    <w:rsid w:val="00DA52CE"/>
    <w:rsid w:val="00DA5471"/>
    <w:rsid w:val="00DA5B51"/>
    <w:rsid w:val="00DA7AB3"/>
    <w:rsid w:val="00DB0099"/>
    <w:rsid w:val="00DB0940"/>
    <w:rsid w:val="00DB1B9F"/>
    <w:rsid w:val="00DB1EB1"/>
    <w:rsid w:val="00DB29FC"/>
    <w:rsid w:val="00DB2E80"/>
    <w:rsid w:val="00DB3208"/>
    <w:rsid w:val="00DB35C6"/>
    <w:rsid w:val="00DB3627"/>
    <w:rsid w:val="00DB376E"/>
    <w:rsid w:val="00DB4446"/>
    <w:rsid w:val="00DB60EE"/>
    <w:rsid w:val="00DB6236"/>
    <w:rsid w:val="00DC0743"/>
    <w:rsid w:val="00DC1A0F"/>
    <w:rsid w:val="00DC358E"/>
    <w:rsid w:val="00DC4547"/>
    <w:rsid w:val="00DC5530"/>
    <w:rsid w:val="00DC689C"/>
    <w:rsid w:val="00DC6C02"/>
    <w:rsid w:val="00DC6C16"/>
    <w:rsid w:val="00DD01CF"/>
    <w:rsid w:val="00DD0300"/>
    <w:rsid w:val="00DD0992"/>
    <w:rsid w:val="00DD138C"/>
    <w:rsid w:val="00DD14F7"/>
    <w:rsid w:val="00DD1FA0"/>
    <w:rsid w:val="00DD24DF"/>
    <w:rsid w:val="00DD3004"/>
    <w:rsid w:val="00DD32B0"/>
    <w:rsid w:val="00DD4AF3"/>
    <w:rsid w:val="00DD600C"/>
    <w:rsid w:val="00DD6200"/>
    <w:rsid w:val="00DD6A6E"/>
    <w:rsid w:val="00DD6D0C"/>
    <w:rsid w:val="00DD74E6"/>
    <w:rsid w:val="00DE068A"/>
    <w:rsid w:val="00DE2163"/>
    <w:rsid w:val="00DE3677"/>
    <w:rsid w:val="00DE44CA"/>
    <w:rsid w:val="00DE6E6E"/>
    <w:rsid w:val="00DE731D"/>
    <w:rsid w:val="00DE79F0"/>
    <w:rsid w:val="00DE7BAE"/>
    <w:rsid w:val="00DF080D"/>
    <w:rsid w:val="00DF0E48"/>
    <w:rsid w:val="00DF1724"/>
    <w:rsid w:val="00DF209D"/>
    <w:rsid w:val="00DF265E"/>
    <w:rsid w:val="00DF34F4"/>
    <w:rsid w:val="00DF37C9"/>
    <w:rsid w:val="00DF4D9E"/>
    <w:rsid w:val="00DF5285"/>
    <w:rsid w:val="00DF61E2"/>
    <w:rsid w:val="00DF62C7"/>
    <w:rsid w:val="00DF69E9"/>
    <w:rsid w:val="00DF6C94"/>
    <w:rsid w:val="00E00B71"/>
    <w:rsid w:val="00E00E7B"/>
    <w:rsid w:val="00E0105B"/>
    <w:rsid w:val="00E01598"/>
    <w:rsid w:val="00E0214C"/>
    <w:rsid w:val="00E024A4"/>
    <w:rsid w:val="00E02B24"/>
    <w:rsid w:val="00E04123"/>
    <w:rsid w:val="00E04231"/>
    <w:rsid w:val="00E05B93"/>
    <w:rsid w:val="00E05D94"/>
    <w:rsid w:val="00E071D3"/>
    <w:rsid w:val="00E077A8"/>
    <w:rsid w:val="00E105DB"/>
    <w:rsid w:val="00E10A6A"/>
    <w:rsid w:val="00E10F7D"/>
    <w:rsid w:val="00E12174"/>
    <w:rsid w:val="00E12716"/>
    <w:rsid w:val="00E137D3"/>
    <w:rsid w:val="00E14457"/>
    <w:rsid w:val="00E14D14"/>
    <w:rsid w:val="00E15E0F"/>
    <w:rsid w:val="00E15F6D"/>
    <w:rsid w:val="00E17424"/>
    <w:rsid w:val="00E176B5"/>
    <w:rsid w:val="00E17F2D"/>
    <w:rsid w:val="00E2004C"/>
    <w:rsid w:val="00E20105"/>
    <w:rsid w:val="00E20423"/>
    <w:rsid w:val="00E20C19"/>
    <w:rsid w:val="00E20EB5"/>
    <w:rsid w:val="00E217A3"/>
    <w:rsid w:val="00E22F19"/>
    <w:rsid w:val="00E23AAD"/>
    <w:rsid w:val="00E2400D"/>
    <w:rsid w:val="00E24BBA"/>
    <w:rsid w:val="00E30E7D"/>
    <w:rsid w:val="00E31E89"/>
    <w:rsid w:val="00E31FEF"/>
    <w:rsid w:val="00E33C73"/>
    <w:rsid w:val="00E36BF4"/>
    <w:rsid w:val="00E37728"/>
    <w:rsid w:val="00E37EB5"/>
    <w:rsid w:val="00E40017"/>
    <w:rsid w:val="00E40477"/>
    <w:rsid w:val="00E40A89"/>
    <w:rsid w:val="00E40E25"/>
    <w:rsid w:val="00E40F18"/>
    <w:rsid w:val="00E410C6"/>
    <w:rsid w:val="00E41427"/>
    <w:rsid w:val="00E416BE"/>
    <w:rsid w:val="00E419EC"/>
    <w:rsid w:val="00E42724"/>
    <w:rsid w:val="00E432E2"/>
    <w:rsid w:val="00E4476D"/>
    <w:rsid w:val="00E4491A"/>
    <w:rsid w:val="00E461BE"/>
    <w:rsid w:val="00E462AD"/>
    <w:rsid w:val="00E47304"/>
    <w:rsid w:val="00E475F9"/>
    <w:rsid w:val="00E516F8"/>
    <w:rsid w:val="00E52231"/>
    <w:rsid w:val="00E52DF2"/>
    <w:rsid w:val="00E5369E"/>
    <w:rsid w:val="00E5387A"/>
    <w:rsid w:val="00E53A60"/>
    <w:rsid w:val="00E547FC"/>
    <w:rsid w:val="00E54CE2"/>
    <w:rsid w:val="00E563E7"/>
    <w:rsid w:val="00E566AE"/>
    <w:rsid w:val="00E57169"/>
    <w:rsid w:val="00E6169C"/>
    <w:rsid w:val="00E61E1F"/>
    <w:rsid w:val="00E625E8"/>
    <w:rsid w:val="00E62695"/>
    <w:rsid w:val="00E626EC"/>
    <w:rsid w:val="00E6347F"/>
    <w:rsid w:val="00E6368C"/>
    <w:rsid w:val="00E6447E"/>
    <w:rsid w:val="00E6468D"/>
    <w:rsid w:val="00E6598B"/>
    <w:rsid w:val="00E660D3"/>
    <w:rsid w:val="00E67FDF"/>
    <w:rsid w:val="00E706B9"/>
    <w:rsid w:val="00E70F78"/>
    <w:rsid w:val="00E70FD1"/>
    <w:rsid w:val="00E71EDE"/>
    <w:rsid w:val="00E73D1B"/>
    <w:rsid w:val="00E75172"/>
    <w:rsid w:val="00E75517"/>
    <w:rsid w:val="00E75D6E"/>
    <w:rsid w:val="00E75EB2"/>
    <w:rsid w:val="00E763C4"/>
    <w:rsid w:val="00E765E7"/>
    <w:rsid w:val="00E77637"/>
    <w:rsid w:val="00E800CB"/>
    <w:rsid w:val="00E80C83"/>
    <w:rsid w:val="00E80FEC"/>
    <w:rsid w:val="00E81D78"/>
    <w:rsid w:val="00E82205"/>
    <w:rsid w:val="00E82AC6"/>
    <w:rsid w:val="00E83FC3"/>
    <w:rsid w:val="00E8524D"/>
    <w:rsid w:val="00E85E42"/>
    <w:rsid w:val="00E8673E"/>
    <w:rsid w:val="00E86904"/>
    <w:rsid w:val="00E8704B"/>
    <w:rsid w:val="00E876C7"/>
    <w:rsid w:val="00E9142F"/>
    <w:rsid w:val="00E9186A"/>
    <w:rsid w:val="00E93251"/>
    <w:rsid w:val="00E9340C"/>
    <w:rsid w:val="00E93C62"/>
    <w:rsid w:val="00E9405A"/>
    <w:rsid w:val="00E940C6"/>
    <w:rsid w:val="00E942C2"/>
    <w:rsid w:val="00E94852"/>
    <w:rsid w:val="00E94866"/>
    <w:rsid w:val="00E96339"/>
    <w:rsid w:val="00E96E45"/>
    <w:rsid w:val="00EA105A"/>
    <w:rsid w:val="00EA1522"/>
    <w:rsid w:val="00EA1539"/>
    <w:rsid w:val="00EA1D62"/>
    <w:rsid w:val="00EA21FD"/>
    <w:rsid w:val="00EA3052"/>
    <w:rsid w:val="00EA319F"/>
    <w:rsid w:val="00EA375B"/>
    <w:rsid w:val="00EA4AE7"/>
    <w:rsid w:val="00EA516A"/>
    <w:rsid w:val="00EA5DC2"/>
    <w:rsid w:val="00EA6953"/>
    <w:rsid w:val="00EA7747"/>
    <w:rsid w:val="00EA7803"/>
    <w:rsid w:val="00EB038E"/>
    <w:rsid w:val="00EB0BCC"/>
    <w:rsid w:val="00EB0CBF"/>
    <w:rsid w:val="00EB19A8"/>
    <w:rsid w:val="00EB32FE"/>
    <w:rsid w:val="00EB3A86"/>
    <w:rsid w:val="00EB3B71"/>
    <w:rsid w:val="00EB3F1F"/>
    <w:rsid w:val="00EB5A2D"/>
    <w:rsid w:val="00EB5B08"/>
    <w:rsid w:val="00EB64B0"/>
    <w:rsid w:val="00EB73A6"/>
    <w:rsid w:val="00EB7DD0"/>
    <w:rsid w:val="00EC033C"/>
    <w:rsid w:val="00EC0650"/>
    <w:rsid w:val="00EC0CBC"/>
    <w:rsid w:val="00EC0D0C"/>
    <w:rsid w:val="00EC1763"/>
    <w:rsid w:val="00EC293D"/>
    <w:rsid w:val="00EC2D3B"/>
    <w:rsid w:val="00EC2D90"/>
    <w:rsid w:val="00EC3F94"/>
    <w:rsid w:val="00EC4F85"/>
    <w:rsid w:val="00EC692D"/>
    <w:rsid w:val="00EC7334"/>
    <w:rsid w:val="00ED00F2"/>
    <w:rsid w:val="00ED0BFE"/>
    <w:rsid w:val="00ED2699"/>
    <w:rsid w:val="00ED2CE9"/>
    <w:rsid w:val="00ED32B0"/>
    <w:rsid w:val="00ED37CD"/>
    <w:rsid w:val="00ED45A3"/>
    <w:rsid w:val="00ED4607"/>
    <w:rsid w:val="00ED46C3"/>
    <w:rsid w:val="00ED48F4"/>
    <w:rsid w:val="00ED5EAB"/>
    <w:rsid w:val="00ED61A1"/>
    <w:rsid w:val="00ED74A4"/>
    <w:rsid w:val="00ED7B40"/>
    <w:rsid w:val="00ED7C8E"/>
    <w:rsid w:val="00EE17A8"/>
    <w:rsid w:val="00EE337A"/>
    <w:rsid w:val="00EE3D9C"/>
    <w:rsid w:val="00EE47AD"/>
    <w:rsid w:val="00EE4F76"/>
    <w:rsid w:val="00EE53CC"/>
    <w:rsid w:val="00EF0414"/>
    <w:rsid w:val="00EF1457"/>
    <w:rsid w:val="00EF1BBD"/>
    <w:rsid w:val="00EF23B7"/>
    <w:rsid w:val="00EF30D9"/>
    <w:rsid w:val="00EF4B73"/>
    <w:rsid w:val="00EF4D9B"/>
    <w:rsid w:val="00EF4FFC"/>
    <w:rsid w:val="00EF6443"/>
    <w:rsid w:val="00EF65DA"/>
    <w:rsid w:val="00EF667E"/>
    <w:rsid w:val="00EF6A9C"/>
    <w:rsid w:val="00F00DCD"/>
    <w:rsid w:val="00F01C47"/>
    <w:rsid w:val="00F01F2C"/>
    <w:rsid w:val="00F0202C"/>
    <w:rsid w:val="00F0288B"/>
    <w:rsid w:val="00F03894"/>
    <w:rsid w:val="00F039E3"/>
    <w:rsid w:val="00F0420B"/>
    <w:rsid w:val="00F04251"/>
    <w:rsid w:val="00F04EB4"/>
    <w:rsid w:val="00F064A5"/>
    <w:rsid w:val="00F07AD8"/>
    <w:rsid w:val="00F11E79"/>
    <w:rsid w:val="00F12629"/>
    <w:rsid w:val="00F12A68"/>
    <w:rsid w:val="00F14218"/>
    <w:rsid w:val="00F1422B"/>
    <w:rsid w:val="00F1473F"/>
    <w:rsid w:val="00F1478A"/>
    <w:rsid w:val="00F15429"/>
    <w:rsid w:val="00F159C0"/>
    <w:rsid w:val="00F15FCB"/>
    <w:rsid w:val="00F16A05"/>
    <w:rsid w:val="00F17939"/>
    <w:rsid w:val="00F179B8"/>
    <w:rsid w:val="00F20005"/>
    <w:rsid w:val="00F205DD"/>
    <w:rsid w:val="00F2102E"/>
    <w:rsid w:val="00F212F4"/>
    <w:rsid w:val="00F2195D"/>
    <w:rsid w:val="00F21A2A"/>
    <w:rsid w:val="00F22CE1"/>
    <w:rsid w:val="00F22F6A"/>
    <w:rsid w:val="00F23357"/>
    <w:rsid w:val="00F25A9D"/>
    <w:rsid w:val="00F2653A"/>
    <w:rsid w:val="00F2692E"/>
    <w:rsid w:val="00F26DCA"/>
    <w:rsid w:val="00F3041B"/>
    <w:rsid w:val="00F305AC"/>
    <w:rsid w:val="00F317D0"/>
    <w:rsid w:val="00F32213"/>
    <w:rsid w:val="00F32215"/>
    <w:rsid w:val="00F328B2"/>
    <w:rsid w:val="00F331A7"/>
    <w:rsid w:val="00F33243"/>
    <w:rsid w:val="00F33A02"/>
    <w:rsid w:val="00F34985"/>
    <w:rsid w:val="00F34EF7"/>
    <w:rsid w:val="00F35874"/>
    <w:rsid w:val="00F36895"/>
    <w:rsid w:val="00F400C9"/>
    <w:rsid w:val="00F40297"/>
    <w:rsid w:val="00F403B9"/>
    <w:rsid w:val="00F40989"/>
    <w:rsid w:val="00F41E66"/>
    <w:rsid w:val="00F43542"/>
    <w:rsid w:val="00F4427D"/>
    <w:rsid w:val="00F44447"/>
    <w:rsid w:val="00F4448D"/>
    <w:rsid w:val="00F44E35"/>
    <w:rsid w:val="00F45338"/>
    <w:rsid w:val="00F453DB"/>
    <w:rsid w:val="00F45B83"/>
    <w:rsid w:val="00F45FB6"/>
    <w:rsid w:val="00F4647B"/>
    <w:rsid w:val="00F47BC2"/>
    <w:rsid w:val="00F507ED"/>
    <w:rsid w:val="00F5082F"/>
    <w:rsid w:val="00F5098E"/>
    <w:rsid w:val="00F50B11"/>
    <w:rsid w:val="00F51488"/>
    <w:rsid w:val="00F529D0"/>
    <w:rsid w:val="00F536FB"/>
    <w:rsid w:val="00F53B55"/>
    <w:rsid w:val="00F5407A"/>
    <w:rsid w:val="00F5415F"/>
    <w:rsid w:val="00F54243"/>
    <w:rsid w:val="00F54881"/>
    <w:rsid w:val="00F54F11"/>
    <w:rsid w:val="00F550BE"/>
    <w:rsid w:val="00F56474"/>
    <w:rsid w:val="00F56D72"/>
    <w:rsid w:val="00F57232"/>
    <w:rsid w:val="00F57567"/>
    <w:rsid w:val="00F577EF"/>
    <w:rsid w:val="00F57992"/>
    <w:rsid w:val="00F605E5"/>
    <w:rsid w:val="00F60776"/>
    <w:rsid w:val="00F60D4F"/>
    <w:rsid w:val="00F643C3"/>
    <w:rsid w:val="00F64B72"/>
    <w:rsid w:val="00F64C2F"/>
    <w:rsid w:val="00F651E0"/>
    <w:rsid w:val="00F67A13"/>
    <w:rsid w:val="00F67EAF"/>
    <w:rsid w:val="00F71725"/>
    <w:rsid w:val="00F721BD"/>
    <w:rsid w:val="00F742F7"/>
    <w:rsid w:val="00F74573"/>
    <w:rsid w:val="00F75A57"/>
    <w:rsid w:val="00F769DE"/>
    <w:rsid w:val="00F7741A"/>
    <w:rsid w:val="00F7760C"/>
    <w:rsid w:val="00F77A31"/>
    <w:rsid w:val="00F80C1E"/>
    <w:rsid w:val="00F80F9D"/>
    <w:rsid w:val="00F8164A"/>
    <w:rsid w:val="00F81958"/>
    <w:rsid w:val="00F81C93"/>
    <w:rsid w:val="00F82945"/>
    <w:rsid w:val="00F82AEC"/>
    <w:rsid w:val="00F83DD8"/>
    <w:rsid w:val="00F85450"/>
    <w:rsid w:val="00F861FA"/>
    <w:rsid w:val="00F86FB9"/>
    <w:rsid w:val="00F8739C"/>
    <w:rsid w:val="00F87978"/>
    <w:rsid w:val="00F87A8E"/>
    <w:rsid w:val="00F87E2F"/>
    <w:rsid w:val="00F917B1"/>
    <w:rsid w:val="00F91E87"/>
    <w:rsid w:val="00F92E84"/>
    <w:rsid w:val="00F93B31"/>
    <w:rsid w:val="00F93BCD"/>
    <w:rsid w:val="00F93DFC"/>
    <w:rsid w:val="00F93E60"/>
    <w:rsid w:val="00F93FA8"/>
    <w:rsid w:val="00F94AEA"/>
    <w:rsid w:val="00F955D7"/>
    <w:rsid w:val="00F95635"/>
    <w:rsid w:val="00F95710"/>
    <w:rsid w:val="00F96627"/>
    <w:rsid w:val="00F974FE"/>
    <w:rsid w:val="00F97B08"/>
    <w:rsid w:val="00FA0883"/>
    <w:rsid w:val="00FA08E3"/>
    <w:rsid w:val="00FA0B22"/>
    <w:rsid w:val="00FA1B12"/>
    <w:rsid w:val="00FA2B0F"/>
    <w:rsid w:val="00FA4080"/>
    <w:rsid w:val="00FA43D9"/>
    <w:rsid w:val="00FA4507"/>
    <w:rsid w:val="00FA4547"/>
    <w:rsid w:val="00FA4B8E"/>
    <w:rsid w:val="00FA60B4"/>
    <w:rsid w:val="00FA65E9"/>
    <w:rsid w:val="00FA6BAD"/>
    <w:rsid w:val="00FB085C"/>
    <w:rsid w:val="00FB0CE8"/>
    <w:rsid w:val="00FB0FEB"/>
    <w:rsid w:val="00FB19AD"/>
    <w:rsid w:val="00FB2337"/>
    <w:rsid w:val="00FB2A80"/>
    <w:rsid w:val="00FB2C0A"/>
    <w:rsid w:val="00FB3363"/>
    <w:rsid w:val="00FB3A52"/>
    <w:rsid w:val="00FB40DB"/>
    <w:rsid w:val="00FB427A"/>
    <w:rsid w:val="00FB46C7"/>
    <w:rsid w:val="00FB5D98"/>
    <w:rsid w:val="00FB78B3"/>
    <w:rsid w:val="00FC043F"/>
    <w:rsid w:val="00FC1D49"/>
    <w:rsid w:val="00FC1E71"/>
    <w:rsid w:val="00FC216F"/>
    <w:rsid w:val="00FC29E1"/>
    <w:rsid w:val="00FC29F3"/>
    <w:rsid w:val="00FC2E66"/>
    <w:rsid w:val="00FC43B7"/>
    <w:rsid w:val="00FC6CC6"/>
    <w:rsid w:val="00FC73AC"/>
    <w:rsid w:val="00FC7BAA"/>
    <w:rsid w:val="00FD018F"/>
    <w:rsid w:val="00FD021A"/>
    <w:rsid w:val="00FD04C3"/>
    <w:rsid w:val="00FD2AC7"/>
    <w:rsid w:val="00FD3BA8"/>
    <w:rsid w:val="00FD4A95"/>
    <w:rsid w:val="00FD571C"/>
    <w:rsid w:val="00FD585C"/>
    <w:rsid w:val="00FD58BA"/>
    <w:rsid w:val="00FD5ECC"/>
    <w:rsid w:val="00FD6377"/>
    <w:rsid w:val="00FD6700"/>
    <w:rsid w:val="00FD6968"/>
    <w:rsid w:val="00FD6F47"/>
    <w:rsid w:val="00FD7041"/>
    <w:rsid w:val="00FD7787"/>
    <w:rsid w:val="00FD7F56"/>
    <w:rsid w:val="00FE00B5"/>
    <w:rsid w:val="00FE0C9C"/>
    <w:rsid w:val="00FE1540"/>
    <w:rsid w:val="00FE16A4"/>
    <w:rsid w:val="00FE4889"/>
    <w:rsid w:val="00FE52EF"/>
    <w:rsid w:val="00FE5392"/>
    <w:rsid w:val="00FE53DB"/>
    <w:rsid w:val="00FE5E23"/>
    <w:rsid w:val="00FE6066"/>
    <w:rsid w:val="00FE7241"/>
    <w:rsid w:val="00FE796D"/>
    <w:rsid w:val="00FE7D03"/>
    <w:rsid w:val="00FF086F"/>
    <w:rsid w:val="00FF0E67"/>
    <w:rsid w:val="00FF2580"/>
    <w:rsid w:val="00FF3E2B"/>
    <w:rsid w:val="00FF42D2"/>
    <w:rsid w:val="00FF6246"/>
    <w:rsid w:val="00FF6AE8"/>
    <w:rsid w:val="00FF76D9"/>
    <w:rsid w:val="00FF76FB"/>
    <w:rsid w:val="00FF7EEA"/>
    <w:rsid w:val="0ED97637"/>
    <w:rsid w:val="11B5F2EF"/>
    <w:rsid w:val="12E3FD51"/>
    <w:rsid w:val="2146990A"/>
    <w:rsid w:val="2722E9F4"/>
    <w:rsid w:val="351632C5"/>
    <w:rsid w:val="3F752F5B"/>
    <w:rsid w:val="413B9F5E"/>
    <w:rsid w:val="464E127E"/>
    <w:rsid w:val="527B20E7"/>
    <w:rsid w:val="55BF06C0"/>
    <w:rsid w:val="5A6419A0"/>
    <w:rsid w:val="5D616EA4"/>
    <w:rsid w:val="5F8C2416"/>
    <w:rsid w:val="630521DE"/>
    <w:rsid w:val="6F39FB17"/>
    <w:rsid w:val="74AC5E2D"/>
    <w:rsid w:val="79788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AB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31"/>
    <w:pPr>
      <w:spacing w:after="200" w:line="276" w:lineRule="auto"/>
    </w:pPr>
  </w:style>
  <w:style w:type="paragraph" w:styleId="Heading1">
    <w:name w:val="heading 1"/>
    <w:basedOn w:val="Normal"/>
    <w:link w:val="Heading1Char"/>
    <w:uiPriority w:val="9"/>
    <w:qFormat/>
    <w:rsid w:val="00007D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7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4231"/>
    <w:rPr>
      <w:sz w:val="16"/>
      <w:szCs w:val="16"/>
    </w:rPr>
  </w:style>
  <w:style w:type="paragraph" w:styleId="CommentText">
    <w:name w:val="annotation text"/>
    <w:basedOn w:val="Normal"/>
    <w:link w:val="CommentTextChar"/>
    <w:uiPriority w:val="99"/>
    <w:unhideWhenUsed/>
    <w:rsid w:val="00E04231"/>
    <w:pPr>
      <w:spacing w:line="240" w:lineRule="auto"/>
    </w:pPr>
    <w:rPr>
      <w:sz w:val="20"/>
      <w:szCs w:val="20"/>
    </w:rPr>
  </w:style>
  <w:style w:type="character" w:customStyle="1" w:styleId="CommentTextChar">
    <w:name w:val="Comment Text Char"/>
    <w:basedOn w:val="DefaultParagraphFont"/>
    <w:link w:val="CommentText"/>
    <w:uiPriority w:val="99"/>
    <w:rsid w:val="00E04231"/>
    <w:rPr>
      <w:sz w:val="20"/>
      <w:szCs w:val="20"/>
    </w:rPr>
  </w:style>
  <w:style w:type="paragraph" w:styleId="BalloonText">
    <w:name w:val="Balloon Text"/>
    <w:basedOn w:val="Normal"/>
    <w:link w:val="BalloonTextChar"/>
    <w:uiPriority w:val="99"/>
    <w:semiHidden/>
    <w:unhideWhenUsed/>
    <w:rsid w:val="00E04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31"/>
    <w:rPr>
      <w:rFonts w:ascii="Segoe UI" w:hAnsi="Segoe UI" w:cs="Segoe UI"/>
      <w:sz w:val="18"/>
      <w:szCs w:val="18"/>
    </w:rPr>
  </w:style>
  <w:style w:type="paragraph" w:styleId="ListParagraph">
    <w:name w:val="List Paragraph"/>
    <w:basedOn w:val="Normal"/>
    <w:uiPriority w:val="34"/>
    <w:qFormat/>
    <w:rsid w:val="00E04231"/>
    <w:pPr>
      <w:ind w:left="720"/>
      <w:contextualSpacing/>
    </w:pPr>
  </w:style>
  <w:style w:type="paragraph" w:styleId="CommentSubject">
    <w:name w:val="annotation subject"/>
    <w:basedOn w:val="CommentText"/>
    <w:next w:val="CommentText"/>
    <w:link w:val="CommentSubjectChar"/>
    <w:uiPriority w:val="99"/>
    <w:semiHidden/>
    <w:unhideWhenUsed/>
    <w:rsid w:val="0043465E"/>
    <w:rPr>
      <w:b/>
      <w:bCs/>
    </w:rPr>
  </w:style>
  <w:style w:type="character" w:customStyle="1" w:styleId="CommentSubjectChar">
    <w:name w:val="Comment Subject Char"/>
    <w:basedOn w:val="CommentTextChar"/>
    <w:link w:val="CommentSubject"/>
    <w:uiPriority w:val="99"/>
    <w:semiHidden/>
    <w:rsid w:val="0043465E"/>
    <w:rPr>
      <w:b/>
      <w:bCs/>
      <w:sz w:val="20"/>
      <w:szCs w:val="20"/>
    </w:rPr>
  </w:style>
  <w:style w:type="table" w:styleId="TableGrid">
    <w:name w:val="Table Grid"/>
    <w:basedOn w:val="TableNormal"/>
    <w:uiPriority w:val="39"/>
    <w:rsid w:val="0089290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D54"/>
  </w:style>
  <w:style w:type="paragraph" w:styleId="Footer">
    <w:name w:val="footer"/>
    <w:basedOn w:val="Normal"/>
    <w:link w:val="FooterChar"/>
    <w:uiPriority w:val="99"/>
    <w:unhideWhenUsed/>
    <w:rsid w:val="00051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D54"/>
  </w:style>
  <w:style w:type="character" w:customStyle="1" w:styleId="Heading1Char">
    <w:name w:val="Heading 1 Char"/>
    <w:basedOn w:val="DefaultParagraphFont"/>
    <w:link w:val="Heading1"/>
    <w:uiPriority w:val="9"/>
    <w:rsid w:val="00007D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7D2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7D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D2B"/>
    <w:rPr>
      <w:color w:val="0563C1" w:themeColor="hyperlink"/>
      <w:u w:val="single"/>
    </w:rPr>
  </w:style>
  <w:style w:type="character" w:styleId="UnresolvedMention">
    <w:name w:val="Unresolved Mention"/>
    <w:basedOn w:val="DefaultParagraphFont"/>
    <w:uiPriority w:val="99"/>
    <w:unhideWhenUsed/>
    <w:rsid w:val="00007D2B"/>
    <w:rPr>
      <w:color w:val="605E5C"/>
      <w:shd w:val="clear" w:color="auto" w:fill="E1DFDD"/>
    </w:rPr>
  </w:style>
  <w:style w:type="character" w:styleId="FollowedHyperlink">
    <w:name w:val="FollowedHyperlink"/>
    <w:basedOn w:val="DefaultParagraphFont"/>
    <w:uiPriority w:val="99"/>
    <w:semiHidden/>
    <w:unhideWhenUsed/>
    <w:rsid w:val="00007D2B"/>
    <w:rPr>
      <w:color w:val="954F72" w:themeColor="followedHyperlink"/>
      <w:u w:val="single"/>
    </w:rPr>
  </w:style>
  <w:style w:type="paragraph" w:styleId="Revision">
    <w:name w:val="Revision"/>
    <w:hidden/>
    <w:uiPriority w:val="99"/>
    <w:semiHidden/>
    <w:rsid w:val="00EB5B08"/>
    <w:pPr>
      <w:spacing w:after="0" w:line="240" w:lineRule="auto"/>
    </w:pPr>
  </w:style>
  <w:style w:type="paragraph" w:customStyle="1" w:styleId="Default">
    <w:name w:val="Default"/>
    <w:rsid w:val="00E876C7"/>
    <w:pPr>
      <w:autoSpaceDE w:val="0"/>
      <w:autoSpaceDN w:val="0"/>
      <w:adjustRightInd w:val="0"/>
      <w:spacing w:after="0" w:line="240" w:lineRule="auto"/>
    </w:pPr>
    <w:rPr>
      <w:rFonts w:ascii="Liberation Serif" w:hAnsi="Liberation Serif" w:cs="Liberation Serif"/>
      <w:color w:val="000000"/>
      <w:sz w:val="24"/>
      <w:szCs w:val="24"/>
    </w:rPr>
  </w:style>
  <w:style w:type="table" w:customStyle="1" w:styleId="TableGrid1">
    <w:name w:val="Table Grid1"/>
    <w:basedOn w:val="TableNormal"/>
    <w:next w:val="TableGrid"/>
    <w:uiPriority w:val="39"/>
    <w:rsid w:val="0023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121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E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27939"/>
    <w:rPr>
      <w:color w:val="2B579A"/>
      <w:shd w:val="clear" w:color="auto" w:fill="E1DFDD"/>
    </w:rPr>
  </w:style>
  <w:style w:type="paragraph" w:customStyle="1" w:styleId="flush-paragraph">
    <w:name w:val="flush-paragraph"/>
    <w:basedOn w:val="Normal"/>
    <w:rsid w:val="00206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71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18CE"/>
  </w:style>
  <w:style w:type="character" w:customStyle="1" w:styleId="eop">
    <w:name w:val="eop"/>
    <w:basedOn w:val="DefaultParagraphFont"/>
    <w:rsid w:val="00A718CE"/>
  </w:style>
  <w:style w:type="character" w:customStyle="1" w:styleId="scxw20480811">
    <w:name w:val="scxw20480811"/>
    <w:basedOn w:val="DefaultParagraphFont"/>
    <w:rsid w:val="00A718CE"/>
  </w:style>
  <w:style w:type="character" w:customStyle="1" w:styleId="contentcontrolboundarysink">
    <w:name w:val="contentcontrolboundarysink"/>
    <w:basedOn w:val="DefaultParagraphFont"/>
    <w:rsid w:val="00A718CE"/>
  </w:style>
  <w:style w:type="character" w:customStyle="1" w:styleId="scxw92915939">
    <w:name w:val="scxw92915939"/>
    <w:basedOn w:val="DefaultParagraphFont"/>
    <w:rsid w:val="00A7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51528553">
      <w:bodyDiv w:val="1"/>
      <w:marLeft w:val="0"/>
      <w:marRight w:val="0"/>
      <w:marTop w:val="0"/>
      <w:marBottom w:val="0"/>
      <w:divBdr>
        <w:top w:val="none" w:sz="0" w:space="0" w:color="auto"/>
        <w:left w:val="none" w:sz="0" w:space="0" w:color="auto"/>
        <w:bottom w:val="none" w:sz="0" w:space="0" w:color="auto"/>
        <w:right w:val="none" w:sz="0" w:space="0" w:color="auto"/>
      </w:divBdr>
    </w:div>
    <w:div w:id="183717546">
      <w:bodyDiv w:val="1"/>
      <w:marLeft w:val="0"/>
      <w:marRight w:val="0"/>
      <w:marTop w:val="0"/>
      <w:marBottom w:val="0"/>
      <w:divBdr>
        <w:top w:val="none" w:sz="0" w:space="0" w:color="auto"/>
        <w:left w:val="none" w:sz="0" w:space="0" w:color="auto"/>
        <w:bottom w:val="none" w:sz="0" w:space="0" w:color="auto"/>
        <w:right w:val="none" w:sz="0" w:space="0" w:color="auto"/>
      </w:divBdr>
    </w:div>
    <w:div w:id="190579522">
      <w:bodyDiv w:val="1"/>
      <w:marLeft w:val="0"/>
      <w:marRight w:val="0"/>
      <w:marTop w:val="0"/>
      <w:marBottom w:val="0"/>
      <w:divBdr>
        <w:top w:val="none" w:sz="0" w:space="0" w:color="auto"/>
        <w:left w:val="none" w:sz="0" w:space="0" w:color="auto"/>
        <w:bottom w:val="none" w:sz="0" w:space="0" w:color="auto"/>
        <w:right w:val="none" w:sz="0" w:space="0" w:color="auto"/>
      </w:divBdr>
    </w:div>
    <w:div w:id="320813133">
      <w:bodyDiv w:val="1"/>
      <w:marLeft w:val="0"/>
      <w:marRight w:val="0"/>
      <w:marTop w:val="0"/>
      <w:marBottom w:val="0"/>
      <w:divBdr>
        <w:top w:val="none" w:sz="0" w:space="0" w:color="auto"/>
        <w:left w:val="none" w:sz="0" w:space="0" w:color="auto"/>
        <w:bottom w:val="none" w:sz="0" w:space="0" w:color="auto"/>
        <w:right w:val="none" w:sz="0" w:space="0" w:color="auto"/>
      </w:divBdr>
    </w:div>
    <w:div w:id="394279817">
      <w:bodyDiv w:val="1"/>
      <w:marLeft w:val="0"/>
      <w:marRight w:val="0"/>
      <w:marTop w:val="0"/>
      <w:marBottom w:val="0"/>
      <w:divBdr>
        <w:top w:val="none" w:sz="0" w:space="0" w:color="auto"/>
        <w:left w:val="none" w:sz="0" w:space="0" w:color="auto"/>
        <w:bottom w:val="none" w:sz="0" w:space="0" w:color="auto"/>
        <w:right w:val="none" w:sz="0" w:space="0" w:color="auto"/>
      </w:divBdr>
    </w:div>
    <w:div w:id="424690805">
      <w:bodyDiv w:val="1"/>
      <w:marLeft w:val="0"/>
      <w:marRight w:val="0"/>
      <w:marTop w:val="0"/>
      <w:marBottom w:val="0"/>
      <w:divBdr>
        <w:top w:val="none" w:sz="0" w:space="0" w:color="auto"/>
        <w:left w:val="none" w:sz="0" w:space="0" w:color="auto"/>
        <w:bottom w:val="none" w:sz="0" w:space="0" w:color="auto"/>
        <w:right w:val="none" w:sz="0" w:space="0" w:color="auto"/>
      </w:divBdr>
    </w:div>
    <w:div w:id="453059283">
      <w:bodyDiv w:val="1"/>
      <w:marLeft w:val="0"/>
      <w:marRight w:val="0"/>
      <w:marTop w:val="0"/>
      <w:marBottom w:val="0"/>
      <w:divBdr>
        <w:top w:val="none" w:sz="0" w:space="0" w:color="auto"/>
        <w:left w:val="none" w:sz="0" w:space="0" w:color="auto"/>
        <w:bottom w:val="none" w:sz="0" w:space="0" w:color="auto"/>
        <w:right w:val="none" w:sz="0" w:space="0" w:color="auto"/>
      </w:divBdr>
    </w:div>
    <w:div w:id="521744399">
      <w:bodyDiv w:val="1"/>
      <w:marLeft w:val="0"/>
      <w:marRight w:val="0"/>
      <w:marTop w:val="0"/>
      <w:marBottom w:val="0"/>
      <w:divBdr>
        <w:top w:val="none" w:sz="0" w:space="0" w:color="auto"/>
        <w:left w:val="none" w:sz="0" w:space="0" w:color="auto"/>
        <w:bottom w:val="none" w:sz="0" w:space="0" w:color="auto"/>
        <w:right w:val="none" w:sz="0" w:space="0" w:color="auto"/>
      </w:divBdr>
    </w:div>
    <w:div w:id="598295329">
      <w:bodyDiv w:val="1"/>
      <w:marLeft w:val="0"/>
      <w:marRight w:val="0"/>
      <w:marTop w:val="0"/>
      <w:marBottom w:val="0"/>
      <w:divBdr>
        <w:top w:val="none" w:sz="0" w:space="0" w:color="auto"/>
        <w:left w:val="none" w:sz="0" w:space="0" w:color="auto"/>
        <w:bottom w:val="none" w:sz="0" w:space="0" w:color="auto"/>
        <w:right w:val="none" w:sz="0" w:space="0" w:color="auto"/>
      </w:divBdr>
    </w:div>
    <w:div w:id="713433651">
      <w:bodyDiv w:val="1"/>
      <w:marLeft w:val="0"/>
      <w:marRight w:val="0"/>
      <w:marTop w:val="0"/>
      <w:marBottom w:val="0"/>
      <w:divBdr>
        <w:top w:val="none" w:sz="0" w:space="0" w:color="auto"/>
        <w:left w:val="none" w:sz="0" w:space="0" w:color="auto"/>
        <w:bottom w:val="none" w:sz="0" w:space="0" w:color="auto"/>
        <w:right w:val="none" w:sz="0" w:space="0" w:color="auto"/>
      </w:divBdr>
      <w:divsChild>
        <w:div w:id="1297368420">
          <w:marLeft w:val="0"/>
          <w:marRight w:val="0"/>
          <w:marTop w:val="0"/>
          <w:marBottom w:val="0"/>
          <w:divBdr>
            <w:top w:val="none" w:sz="0" w:space="0" w:color="auto"/>
            <w:left w:val="none" w:sz="0" w:space="0" w:color="auto"/>
            <w:bottom w:val="none" w:sz="0" w:space="0" w:color="auto"/>
            <w:right w:val="none" w:sz="0" w:space="0" w:color="auto"/>
          </w:divBdr>
          <w:divsChild>
            <w:div w:id="1558978078">
              <w:marLeft w:val="0"/>
              <w:marRight w:val="0"/>
              <w:marTop w:val="0"/>
              <w:marBottom w:val="0"/>
              <w:divBdr>
                <w:top w:val="none" w:sz="0" w:space="0" w:color="auto"/>
                <w:left w:val="none" w:sz="0" w:space="0" w:color="auto"/>
                <w:bottom w:val="none" w:sz="0" w:space="0" w:color="auto"/>
                <w:right w:val="none" w:sz="0" w:space="0" w:color="auto"/>
              </w:divBdr>
            </w:div>
            <w:div w:id="1973289916">
              <w:marLeft w:val="0"/>
              <w:marRight w:val="0"/>
              <w:marTop w:val="0"/>
              <w:marBottom w:val="0"/>
              <w:divBdr>
                <w:top w:val="none" w:sz="0" w:space="0" w:color="auto"/>
                <w:left w:val="none" w:sz="0" w:space="0" w:color="auto"/>
                <w:bottom w:val="none" w:sz="0" w:space="0" w:color="auto"/>
                <w:right w:val="none" w:sz="0" w:space="0" w:color="auto"/>
              </w:divBdr>
            </w:div>
            <w:div w:id="1099061272">
              <w:marLeft w:val="0"/>
              <w:marRight w:val="0"/>
              <w:marTop w:val="0"/>
              <w:marBottom w:val="0"/>
              <w:divBdr>
                <w:top w:val="none" w:sz="0" w:space="0" w:color="auto"/>
                <w:left w:val="none" w:sz="0" w:space="0" w:color="auto"/>
                <w:bottom w:val="none" w:sz="0" w:space="0" w:color="auto"/>
                <w:right w:val="none" w:sz="0" w:space="0" w:color="auto"/>
              </w:divBdr>
            </w:div>
            <w:div w:id="1043099364">
              <w:marLeft w:val="0"/>
              <w:marRight w:val="0"/>
              <w:marTop w:val="0"/>
              <w:marBottom w:val="0"/>
              <w:divBdr>
                <w:top w:val="none" w:sz="0" w:space="0" w:color="auto"/>
                <w:left w:val="none" w:sz="0" w:space="0" w:color="auto"/>
                <w:bottom w:val="none" w:sz="0" w:space="0" w:color="auto"/>
                <w:right w:val="none" w:sz="0" w:space="0" w:color="auto"/>
              </w:divBdr>
            </w:div>
            <w:div w:id="1182159698">
              <w:marLeft w:val="0"/>
              <w:marRight w:val="0"/>
              <w:marTop w:val="0"/>
              <w:marBottom w:val="0"/>
              <w:divBdr>
                <w:top w:val="none" w:sz="0" w:space="0" w:color="auto"/>
                <w:left w:val="none" w:sz="0" w:space="0" w:color="auto"/>
                <w:bottom w:val="none" w:sz="0" w:space="0" w:color="auto"/>
                <w:right w:val="none" w:sz="0" w:space="0" w:color="auto"/>
              </w:divBdr>
            </w:div>
            <w:div w:id="2126582762">
              <w:marLeft w:val="0"/>
              <w:marRight w:val="0"/>
              <w:marTop w:val="0"/>
              <w:marBottom w:val="0"/>
              <w:divBdr>
                <w:top w:val="none" w:sz="0" w:space="0" w:color="auto"/>
                <w:left w:val="none" w:sz="0" w:space="0" w:color="auto"/>
                <w:bottom w:val="none" w:sz="0" w:space="0" w:color="auto"/>
                <w:right w:val="none" w:sz="0" w:space="0" w:color="auto"/>
              </w:divBdr>
            </w:div>
            <w:div w:id="87503862">
              <w:marLeft w:val="0"/>
              <w:marRight w:val="0"/>
              <w:marTop w:val="0"/>
              <w:marBottom w:val="0"/>
              <w:divBdr>
                <w:top w:val="none" w:sz="0" w:space="0" w:color="auto"/>
                <w:left w:val="none" w:sz="0" w:space="0" w:color="auto"/>
                <w:bottom w:val="none" w:sz="0" w:space="0" w:color="auto"/>
                <w:right w:val="none" w:sz="0" w:space="0" w:color="auto"/>
              </w:divBdr>
            </w:div>
            <w:div w:id="2036928614">
              <w:marLeft w:val="0"/>
              <w:marRight w:val="0"/>
              <w:marTop w:val="0"/>
              <w:marBottom w:val="0"/>
              <w:divBdr>
                <w:top w:val="none" w:sz="0" w:space="0" w:color="auto"/>
                <w:left w:val="none" w:sz="0" w:space="0" w:color="auto"/>
                <w:bottom w:val="none" w:sz="0" w:space="0" w:color="auto"/>
                <w:right w:val="none" w:sz="0" w:space="0" w:color="auto"/>
              </w:divBdr>
            </w:div>
            <w:div w:id="1321419467">
              <w:marLeft w:val="0"/>
              <w:marRight w:val="0"/>
              <w:marTop w:val="0"/>
              <w:marBottom w:val="0"/>
              <w:divBdr>
                <w:top w:val="none" w:sz="0" w:space="0" w:color="auto"/>
                <w:left w:val="none" w:sz="0" w:space="0" w:color="auto"/>
                <w:bottom w:val="none" w:sz="0" w:space="0" w:color="auto"/>
                <w:right w:val="none" w:sz="0" w:space="0" w:color="auto"/>
              </w:divBdr>
            </w:div>
            <w:div w:id="1628197632">
              <w:marLeft w:val="0"/>
              <w:marRight w:val="0"/>
              <w:marTop w:val="0"/>
              <w:marBottom w:val="0"/>
              <w:divBdr>
                <w:top w:val="none" w:sz="0" w:space="0" w:color="auto"/>
                <w:left w:val="none" w:sz="0" w:space="0" w:color="auto"/>
                <w:bottom w:val="none" w:sz="0" w:space="0" w:color="auto"/>
                <w:right w:val="none" w:sz="0" w:space="0" w:color="auto"/>
              </w:divBdr>
            </w:div>
            <w:div w:id="1603797610">
              <w:marLeft w:val="0"/>
              <w:marRight w:val="0"/>
              <w:marTop w:val="0"/>
              <w:marBottom w:val="0"/>
              <w:divBdr>
                <w:top w:val="none" w:sz="0" w:space="0" w:color="auto"/>
                <w:left w:val="none" w:sz="0" w:space="0" w:color="auto"/>
                <w:bottom w:val="none" w:sz="0" w:space="0" w:color="auto"/>
                <w:right w:val="none" w:sz="0" w:space="0" w:color="auto"/>
              </w:divBdr>
            </w:div>
            <w:div w:id="1905294476">
              <w:marLeft w:val="0"/>
              <w:marRight w:val="0"/>
              <w:marTop w:val="0"/>
              <w:marBottom w:val="0"/>
              <w:divBdr>
                <w:top w:val="none" w:sz="0" w:space="0" w:color="auto"/>
                <w:left w:val="none" w:sz="0" w:space="0" w:color="auto"/>
                <w:bottom w:val="none" w:sz="0" w:space="0" w:color="auto"/>
                <w:right w:val="none" w:sz="0" w:space="0" w:color="auto"/>
              </w:divBdr>
            </w:div>
            <w:div w:id="941761711">
              <w:marLeft w:val="0"/>
              <w:marRight w:val="0"/>
              <w:marTop w:val="0"/>
              <w:marBottom w:val="0"/>
              <w:divBdr>
                <w:top w:val="none" w:sz="0" w:space="0" w:color="auto"/>
                <w:left w:val="none" w:sz="0" w:space="0" w:color="auto"/>
                <w:bottom w:val="none" w:sz="0" w:space="0" w:color="auto"/>
                <w:right w:val="none" w:sz="0" w:space="0" w:color="auto"/>
              </w:divBdr>
            </w:div>
          </w:divsChild>
        </w:div>
        <w:div w:id="134687758">
          <w:marLeft w:val="0"/>
          <w:marRight w:val="0"/>
          <w:marTop w:val="0"/>
          <w:marBottom w:val="0"/>
          <w:divBdr>
            <w:top w:val="none" w:sz="0" w:space="0" w:color="auto"/>
            <w:left w:val="none" w:sz="0" w:space="0" w:color="auto"/>
            <w:bottom w:val="none" w:sz="0" w:space="0" w:color="auto"/>
            <w:right w:val="none" w:sz="0" w:space="0" w:color="auto"/>
          </w:divBdr>
          <w:divsChild>
            <w:div w:id="650717534">
              <w:marLeft w:val="0"/>
              <w:marRight w:val="0"/>
              <w:marTop w:val="0"/>
              <w:marBottom w:val="0"/>
              <w:divBdr>
                <w:top w:val="none" w:sz="0" w:space="0" w:color="auto"/>
                <w:left w:val="none" w:sz="0" w:space="0" w:color="auto"/>
                <w:bottom w:val="none" w:sz="0" w:space="0" w:color="auto"/>
                <w:right w:val="none" w:sz="0" w:space="0" w:color="auto"/>
              </w:divBdr>
            </w:div>
            <w:div w:id="161162888">
              <w:marLeft w:val="0"/>
              <w:marRight w:val="0"/>
              <w:marTop w:val="0"/>
              <w:marBottom w:val="0"/>
              <w:divBdr>
                <w:top w:val="none" w:sz="0" w:space="0" w:color="auto"/>
                <w:left w:val="none" w:sz="0" w:space="0" w:color="auto"/>
                <w:bottom w:val="none" w:sz="0" w:space="0" w:color="auto"/>
                <w:right w:val="none" w:sz="0" w:space="0" w:color="auto"/>
              </w:divBdr>
            </w:div>
            <w:div w:id="1365522469">
              <w:marLeft w:val="0"/>
              <w:marRight w:val="0"/>
              <w:marTop w:val="0"/>
              <w:marBottom w:val="0"/>
              <w:divBdr>
                <w:top w:val="none" w:sz="0" w:space="0" w:color="auto"/>
                <w:left w:val="none" w:sz="0" w:space="0" w:color="auto"/>
                <w:bottom w:val="none" w:sz="0" w:space="0" w:color="auto"/>
                <w:right w:val="none" w:sz="0" w:space="0" w:color="auto"/>
              </w:divBdr>
            </w:div>
            <w:div w:id="1811439575">
              <w:marLeft w:val="0"/>
              <w:marRight w:val="0"/>
              <w:marTop w:val="0"/>
              <w:marBottom w:val="0"/>
              <w:divBdr>
                <w:top w:val="none" w:sz="0" w:space="0" w:color="auto"/>
                <w:left w:val="none" w:sz="0" w:space="0" w:color="auto"/>
                <w:bottom w:val="none" w:sz="0" w:space="0" w:color="auto"/>
                <w:right w:val="none" w:sz="0" w:space="0" w:color="auto"/>
              </w:divBdr>
            </w:div>
            <w:div w:id="1588227440">
              <w:marLeft w:val="0"/>
              <w:marRight w:val="0"/>
              <w:marTop w:val="0"/>
              <w:marBottom w:val="0"/>
              <w:divBdr>
                <w:top w:val="none" w:sz="0" w:space="0" w:color="auto"/>
                <w:left w:val="none" w:sz="0" w:space="0" w:color="auto"/>
                <w:bottom w:val="none" w:sz="0" w:space="0" w:color="auto"/>
                <w:right w:val="none" w:sz="0" w:space="0" w:color="auto"/>
              </w:divBdr>
            </w:div>
            <w:div w:id="181625979">
              <w:marLeft w:val="0"/>
              <w:marRight w:val="0"/>
              <w:marTop w:val="0"/>
              <w:marBottom w:val="0"/>
              <w:divBdr>
                <w:top w:val="none" w:sz="0" w:space="0" w:color="auto"/>
                <w:left w:val="none" w:sz="0" w:space="0" w:color="auto"/>
                <w:bottom w:val="none" w:sz="0" w:space="0" w:color="auto"/>
                <w:right w:val="none" w:sz="0" w:space="0" w:color="auto"/>
              </w:divBdr>
            </w:div>
            <w:div w:id="1752194653">
              <w:marLeft w:val="0"/>
              <w:marRight w:val="0"/>
              <w:marTop w:val="0"/>
              <w:marBottom w:val="0"/>
              <w:divBdr>
                <w:top w:val="none" w:sz="0" w:space="0" w:color="auto"/>
                <w:left w:val="none" w:sz="0" w:space="0" w:color="auto"/>
                <w:bottom w:val="none" w:sz="0" w:space="0" w:color="auto"/>
                <w:right w:val="none" w:sz="0" w:space="0" w:color="auto"/>
              </w:divBdr>
            </w:div>
            <w:div w:id="969281925">
              <w:marLeft w:val="0"/>
              <w:marRight w:val="0"/>
              <w:marTop w:val="0"/>
              <w:marBottom w:val="0"/>
              <w:divBdr>
                <w:top w:val="none" w:sz="0" w:space="0" w:color="auto"/>
                <w:left w:val="none" w:sz="0" w:space="0" w:color="auto"/>
                <w:bottom w:val="none" w:sz="0" w:space="0" w:color="auto"/>
                <w:right w:val="none" w:sz="0" w:space="0" w:color="auto"/>
              </w:divBdr>
            </w:div>
            <w:div w:id="552734665">
              <w:marLeft w:val="0"/>
              <w:marRight w:val="0"/>
              <w:marTop w:val="0"/>
              <w:marBottom w:val="0"/>
              <w:divBdr>
                <w:top w:val="none" w:sz="0" w:space="0" w:color="auto"/>
                <w:left w:val="none" w:sz="0" w:space="0" w:color="auto"/>
                <w:bottom w:val="none" w:sz="0" w:space="0" w:color="auto"/>
                <w:right w:val="none" w:sz="0" w:space="0" w:color="auto"/>
              </w:divBdr>
            </w:div>
            <w:div w:id="652830473">
              <w:marLeft w:val="0"/>
              <w:marRight w:val="0"/>
              <w:marTop w:val="0"/>
              <w:marBottom w:val="0"/>
              <w:divBdr>
                <w:top w:val="none" w:sz="0" w:space="0" w:color="auto"/>
                <w:left w:val="none" w:sz="0" w:space="0" w:color="auto"/>
                <w:bottom w:val="none" w:sz="0" w:space="0" w:color="auto"/>
                <w:right w:val="none" w:sz="0" w:space="0" w:color="auto"/>
              </w:divBdr>
            </w:div>
            <w:div w:id="16070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3764">
      <w:bodyDiv w:val="1"/>
      <w:marLeft w:val="0"/>
      <w:marRight w:val="0"/>
      <w:marTop w:val="0"/>
      <w:marBottom w:val="0"/>
      <w:divBdr>
        <w:top w:val="none" w:sz="0" w:space="0" w:color="auto"/>
        <w:left w:val="none" w:sz="0" w:space="0" w:color="auto"/>
        <w:bottom w:val="none" w:sz="0" w:space="0" w:color="auto"/>
        <w:right w:val="none" w:sz="0" w:space="0" w:color="auto"/>
      </w:divBdr>
    </w:div>
    <w:div w:id="91057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4221">
          <w:marLeft w:val="0"/>
          <w:marRight w:val="0"/>
          <w:marTop w:val="0"/>
          <w:marBottom w:val="0"/>
          <w:divBdr>
            <w:top w:val="none" w:sz="0" w:space="0" w:color="auto"/>
            <w:left w:val="none" w:sz="0" w:space="0" w:color="auto"/>
            <w:bottom w:val="none" w:sz="0" w:space="0" w:color="auto"/>
            <w:right w:val="none" w:sz="0" w:space="0" w:color="auto"/>
          </w:divBdr>
        </w:div>
        <w:div w:id="337002246">
          <w:marLeft w:val="0"/>
          <w:marRight w:val="0"/>
          <w:marTop w:val="0"/>
          <w:marBottom w:val="0"/>
          <w:divBdr>
            <w:top w:val="none" w:sz="0" w:space="0" w:color="auto"/>
            <w:left w:val="none" w:sz="0" w:space="0" w:color="auto"/>
            <w:bottom w:val="none" w:sz="0" w:space="0" w:color="auto"/>
            <w:right w:val="none" w:sz="0" w:space="0" w:color="auto"/>
          </w:divBdr>
        </w:div>
        <w:div w:id="970286738">
          <w:marLeft w:val="0"/>
          <w:marRight w:val="0"/>
          <w:marTop w:val="0"/>
          <w:marBottom w:val="0"/>
          <w:divBdr>
            <w:top w:val="none" w:sz="0" w:space="0" w:color="auto"/>
            <w:left w:val="none" w:sz="0" w:space="0" w:color="auto"/>
            <w:bottom w:val="none" w:sz="0" w:space="0" w:color="auto"/>
            <w:right w:val="none" w:sz="0" w:space="0" w:color="auto"/>
          </w:divBdr>
        </w:div>
        <w:div w:id="1028221073">
          <w:marLeft w:val="0"/>
          <w:marRight w:val="0"/>
          <w:marTop w:val="0"/>
          <w:marBottom w:val="0"/>
          <w:divBdr>
            <w:top w:val="none" w:sz="0" w:space="0" w:color="auto"/>
            <w:left w:val="none" w:sz="0" w:space="0" w:color="auto"/>
            <w:bottom w:val="none" w:sz="0" w:space="0" w:color="auto"/>
            <w:right w:val="none" w:sz="0" w:space="0" w:color="auto"/>
          </w:divBdr>
        </w:div>
        <w:div w:id="1531532799">
          <w:marLeft w:val="0"/>
          <w:marRight w:val="0"/>
          <w:marTop w:val="0"/>
          <w:marBottom w:val="0"/>
          <w:divBdr>
            <w:top w:val="none" w:sz="0" w:space="0" w:color="auto"/>
            <w:left w:val="none" w:sz="0" w:space="0" w:color="auto"/>
            <w:bottom w:val="none" w:sz="0" w:space="0" w:color="auto"/>
            <w:right w:val="none" w:sz="0" w:space="0" w:color="auto"/>
          </w:divBdr>
        </w:div>
      </w:divsChild>
    </w:div>
    <w:div w:id="945232292">
      <w:bodyDiv w:val="1"/>
      <w:marLeft w:val="0"/>
      <w:marRight w:val="0"/>
      <w:marTop w:val="0"/>
      <w:marBottom w:val="0"/>
      <w:divBdr>
        <w:top w:val="none" w:sz="0" w:space="0" w:color="auto"/>
        <w:left w:val="none" w:sz="0" w:space="0" w:color="auto"/>
        <w:bottom w:val="none" w:sz="0" w:space="0" w:color="auto"/>
        <w:right w:val="none" w:sz="0" w:space="0" w:color="auto"/>
      </w:divBdr>
      <w:divsChild>
        <w:div w:id="712849574">
          <w:marLeft w:val="0"/>
          <w:marRight w:val="0"/>
          <w:marTop w:val="0"/>
          <w:marBottom w:val="0"/>
          <w:divBdr>
            <w:top w:val="none" w:sz="0" w:space="0" w:color="auto"/>
            <w:left w:val="none" w:sz="0" w:space="0" w:color="auto"/>
            <w:bottom w:val="none" w:sz="0" w:space="0" w:color="auto"/>
            <w:right w:val="none" w:sz="0" w:space="0" w:color="auto"/>
          </w:divBdr>
          <w:divsChild>
            <w:div w:id="900361410">
              <w:marLeft w:val="0"/>
              <w:marRight w:val="0"/>
              <w:marTop w:val="0"/>
              <w:marBottom w:val="0"/>
              <w:divBdr>
                <w:top w:val="none" w:sz="0" w:space="0" w:color="auto"/>
                <w:left w:val="none" w:sz="0" w:space="0" w:color="auto"/>
                <w:bottom w:val="none" w:sz="0" w:space="0" w:color="auto"/>
                <w:right w:val="none" w:sz="0" w:space="0" w:color="auto"/>
              </w:divBdr>
            </w:div>
            <w:div w:id="59209102">
              <w:marLeft w:val="0"/>
              <w:marRight w:val="0"/>
              <w:marTop w:val="0"/>
              <w:marBottom w:val="0"/>
              <w:divBdr>
                <w:top w:val="none" w:sz="0" w:space="0" w:color="auto"/>
                <w:left w:val="none" w:sz="0" w:space="0" w:color="auto"/>
                <w:bottom w:val="none" w:sz="0" w:space="0" w:color="auto"/>
                <w:right w:val="none" w:sz="0" w:space="0" w:color="auto"/>
              </w:divBdr>
            </w:div>
            <w:div w:id="2078895821">
              <w:marLeft w:val="0"/>
              <w:marRight w:val="0"/>
              <w:marTop w:val="0"/>
              <w:marBottom w:val="0"/>
              <w:divBdr>
                <w:top w:val="none" w:sz="0" w:space="0" w:color="auto"/>
                <w:left w:val="none" w:sz="0" w:space="0" w:color="auto"/>
                <w:bottom w:val="none" w:sz="0" w:space="0" w:color="auto"/>
                <w:right w:val="none" w:sz="0" w:space="0" w:color="auto"/>
              </w:divBdr>
            </w:div>
            <w:div w:id="1741439292">
              <w:marLeft w:val="0"/>
              <w:marRight w:val="0"/>
              <w:marTop w:val="0"/>
              <w:marBottom w:val="0"/>
              <w:divBdr>
                <w:top w:val="none" w:sz="0" w:space="0" w:color="auto"/>
                <w:left w:val="none" w:sz="0" w:space="0" w:color="auto"/>
                <w:bottom w:val="none" w:sz="0" w:space="0" w:color="auto"/>
                <w:right w:val="none" w:sz="0" w:space="0" w:color="auto"/>
              </w:divBdr>
            </w:div>
            <w:div w:id="775639871">
              <w:marLeft w:val="0"/>
              <w:marRight w:val="0"/>
              <w:marTop w:val="0"/>
              <w:marBottom w:val="0"/>
              <w:divBdr>
                <w:top w:val="none" w:sz="0" w:space="0" w:color="auto"/>
                <w:left w:val="none" w:sz="0" w:space="0" w:color="auto"/>
                <w:bottom w:val="none" w:sz="0" w:space="0" w:color="auto"/>
                <w:right w:val="none" w:sz="0" w:space="0" w:color="auto"/>
              </w:divBdr>
            </w:div>
            <w:div w:id="857696567">
              <w:marLeft w:val="0"/>
              <w:marRight w:val="0"/>
              <w:marTop w:val="0"/>
              <w:marBottom w:val="0"/>
              <w:divBdr>
                <w:top w:val="none" w:sz="0" w:space="0" w:color="auto"/>
                <w:left w:val="none" w:sz="0" w:space="0" w:color="auto"/>
                <w:bottom w:val="none" w:sz="0" w:space="0" w:color="auto"/>
                <w:right w:val="none" w:sz="0" w:space="0" w:color="auto"/>
              </w:divBdr>
            </w:div>
            <w:div w:id="186259188">
              <w:marLeft w:val="0"/>
              <w:marRight w:val="0"/>
              <w:marTop w:val="0"/>
              <w:marBottom w:val="0"/>
              <w:divBdr>
                <w:top w:val="none" w:sz="0" w:space="0" w:color="auto"/>
                <w:left w:val="none" w:sz="0" w:space="0" w:color="auto"/>
                <w:bottom w:val="none" w:sz="0" w:space="0" w:color="auto"/>
                <w:right w:val="none" w:sz="0" w:space="0" w:color="auto"/>
              </w:divBdr>
            </w:div>
            <w:div w:id="379063101">
              <w:marLeft w:val="0"/>
              <w:marRight w:val="0"/>
              <w:marTop w:val="0"/>
              <w:marBottom w:val="0"/>
              <w:divBdr>
                <w:top w:val="none" w:sz="0" w:space="0" w:color="auto"/>
                <w:left w:val="none" w:sz="0" w:space="0" w:color="auto"/>
                <w:bottom w:val="none" w:sz="0" w:space="0" w:color="auto"/>
                <w:right w:val="none" w:sz="0" w:space="0" w:color="auto"/>
              </w:divBdr>
            </w:div>
            <w:div w:id="578444312">
              <w:marLeft w:val="0"/>
              <w:marRight w:val="0"/>
              <w:marTop w:val="0"/>
              <w:marBottom w:val="0"/>
              <w:divBdr>
                <w:top w:val="none" w:sz="0" w:space="0" w:color="auto"/>
                <w:left w:val="none" w:sz="0" w:space="0" w:color="auto"/>
                <w:bottom w:val="none" w:sz="0" w:space="0" w:color="auto"/>
                <w:right w:val="none" w:sz="0" w:space="0" w:color="auto"/>
              </w:divBdr>
            </w:div>
            <w:div w:id="1930888719">
              <w:marLeft w:val="0"/>
              <w:marRight w:val="0"/>
              <w:marTop w:val="0"/>
              <w:marBottom w:val="0"/>
              <w:divBdr>
                <w:top w:val="none" w:sz="0" w:space="0" w:color="auto"/>
                <w:left w:val="none" w:sz="0" w:space="0" w:color="auto"/>
                <w:bottom w:val="none" w:sz="0" w:space="0" w:color="auto"/>
                <w:right w:val="none" w:sz="0" w:space="0" w:color="auto"/>
              </w:divBdr>
            </w:div>
            <w:div w:id="642852732">
              <w:marLeft w:val="0"/>
              <w:marRight w:val="0"/>
              <w:marTop w:val="0"/>
              <w:marBottom w:val="0"/>
              <w:divBdr>
                <w:top w:val="none" w:sz="0" w:space="0" w:color="auto"/>
                <w:left w:val="none" w:sz="0" w:space="0" w:color="auto"/>
                <w:bottom w:val="none" w:sz="0" w:space="0" w:color="auto"/>
                <w:right w:val="none" w:sz="0" w:space="0" w:color="auto"/>
              </w:divBdr>
            </w:div>
            <w:div w:id="1426345541">
              <w:marLeft w:val="0"/>
              <w:marRight w:val="0"/>
              <w:marTop w:val="0"/>
              <w:marBottom w:val="0"/>
              <w:divBdr>
                <w:top w:val="none" w:sz="0" w:space="0" w:color="auto"/>
                <w:left w:val="none" w:sz="0" w:space="0" w:color="auto"/>
                <w:bottom w:val="none" w:sz="0" w:space="0" w:color="auto"/>
                <w:right w:val="none" w:sz="0" w:space="0" w:color="auto"/>
              </w:divBdr>
            </w:div>
            <w:div w:id="125971920">
              <w:marLeft w:val="0"/>
              <w:marRight w:val="0"/>
              <w:marTop w:val="0"/>
              <w:marBottom w:val="0"/>
              <w:divBdr>
                <w:top w:val="none" w:sz="0" w:space="0" w:color="auto"/>
                <w:left w:val="none" w:sz="0" w:space="0" w:color="auto"/>
                <w:bottom w:val="none" w:sz="0" w:space="0" w:color="auto"/>
                <w:right w:val="none" w:sz="0" w:space="0" w:color="auto"/>
              </w:divBdr>
            </w:div>
            <w:div w:id="290208641">
              <w:marLeft w:val="0"/>
              <w:marRight w:val="0"/>
              <w:marTop w:val="0"/>
              <w:marBottom w:val="0"/>
              <w:divBdr>
                <w:top w:val="none" w:sz="0" w:space="0" w:color="auto"/>
                <w:left w:val="none" w:sz="0" w:space="0" w:color="auto"/>
                <w:bottom w:val="none" w:sz="0" w:space="0" w:color="auto"/>
                <w:right w:val="none" w:sz="0" w:space="0" w:color="auto"/>
              </w:divBdr>
            </w:div>
            <w:div w:id="1381826955">
              <w:marLeft w:val="0"/>
              <w:marRight w:val="0"/>
              <w:marTop w:val="0"/>
              <w:marBottom w:val="0"/>
              <w:divBdr>
                <w:top w:val="none" w:sz="0" w:space="0" w:color="auto"/>
                <w:left w:val="none" w:sz="0" w:space="0" w:color="auto"/>
                <w:bottom w:val="none" w:sz="0" w:space="0" w:color="auto"/>
                <w:right w:val="none" w:sz="0" w:space="0" w:color="auto"/>
              </w:divBdr>
            </w:div>
            <w:div w:id="1058474211">
              <w:marLeft w:val="0"/>
              <w:marRight w:val="0"/>
              <w:marTop w:val="0"/>
              <w:marBottom w:val="0"/>
              <w:divBdr>
                <w:top w:val="none" w:sz="0" w:space="0" w:color="auto"/>
                <w:left w:val="none" w:sz="0" w:space="0" w:color="auto"/>
                <w:bottom w:val="none" w:sz="0" w:space="0" w:color="auto"/>
                <w:right w:val="none" w:sz="0" w:space="0" w:color="auto"/>
              </w:divBdr>
            </w:div>
            <w:div w:id="1998529311">
              <w:marLeft w:val="0"/>
              <w:marRight w:val="0"/>
              <w:marTop w:val="0"/>
              <w:marBottom w:val="0"/>
              <w:divBdr>
                <w:top w:val="none" w:sz="0" w:space="0" w:color="auto"/>
                <w:left w:val="none" w:sz="0" w:space="0" w:color="auto"/>
                <w:bottom w:val="none" w:sz="0" w:space="0" w:color="auto"/>
                <w:right w:val="none" w:sz="0" w:space="0" w:color="auto"/>
              </w:divBdr>
            </w:div>
            <w:div w:id="1968969880">
              <w:marLeft w:val="0"/>
              <w:marRight w:val="0"/>
              <w:marTop w:val="0"/>
              <w:marBottom w:val="0"/>
              <w:divBdr>
                <w:top w:val="none" w:sz="0" w:space="0" w:color="auto"/>
                <w:left w:val="none" w:sz="0" w:space="0" w:color="auto"/>
                <w:bottom w:val="none" w:sz="0" w:space="0" w:color="auto"/>
                <w:right w:val="none" w:sz="0" w:space="0" w:color="auto"/>
              </w:divBdr>
            </w:div>
            <w:div w:id="479659503">
              <w:marLeft w:val="0"/>
              <w:marRight w:val="0"/>
              <w:marTop w:val="0"/>
              <w:marBottom w:val="0"/>
              <w:divBdr>
                <w:top w:val="none" w:sz="0" w:space="0" w:color="auto"/>
                <w:left w:val="none" w:sz="0" w:space="0" w:color="auto"/>
                <w:bottom w:val="none" w:sz="0" w:space="0" w:color="auto"/>
                <w:right w:val="none" w:sz="0" w:space="0" w:color="auto"/>
              </w:divBdr>
            </w:div>
          </w:divsChild>
        </w:div>
        <w:div w:id="1189100276">
          <w:marLeft w:val="0"/>
          <w:marRight w:val="0"/>
          <w:marTop w:val="0"/>
          <w:marBottom w:val="0"/>
          <w:divBdr>
            <w:top w:val="none" w:sz="0" w:space="0" w:color="auto"/>
            <w:left w:val="none" w:sz="0" w:space="0" w:color="auto"/>
            <w:bottom w:val="none" w:sz="0" w:space="0" w:color="auto"/>
            <w:right w:val="none" w:sz="0" w:space="0" w:color="auto"/>
          </w:divBdr>
        </w:div>
        <w:div w:id="844789471">
          <w:marLeft w:val="0"/>
          <w:marRight w:val="0"/>
          <w:marTop w:val="0"/>
          <w:marBottom w:val="0"/>
          <w:divBdr>
            <w:top w:val="none" w:sz="0" w:space="0" w:color="auto"/>
            <w:left w:val="none" w:sz="0" w:space="0" w:color="auto"/>
            <w:bottom w:val="none" w:sz="0" w:space="0" w:color="auto"/>
            <w:right w:val="none" w:sz="0" w:space="0" w:color="auto"/>
          </w:divBdr>
        </w:div>
        <w:div w:id="2024358127">
          <w:marLeft w:val="0"/>
          <w:marRight w:val="0"/>
          <w:marTop w:val="0"/>
          <w:marBottom w:val="0"/>
          <w:divBdr>
            <w:top w:val="none" w:sz="0" w:space="0" w:color="auto"/>
            <w:left w:val="none" w:sz="0" w:space="0" w:color="auto"/>
            <w:bottom w:val="none" w:sz="0" w:space="0" w:color="auto"/>
            <w:right w:val="none" w:sz="0" w:space="0" w:color="auto"/>
          </w:divBdr>
        </w:div>
        <w:div w:id="934554709">
          <w:marLeft w:val="0"/>
          <w:marRight w:val="0"/>
          <w:marTop w:val="0"/>
          <w:marBottom w:val="0"/>
          <w:divBdr>
            <w:top w:val="none" w:sz="0" w:space="0" w:color="auto"/>
            <w:left w:val="none" w:sz="0" w:space="0" w:color="auto"/>
            <w:bottom w:val="none" w:sz="0" w:space="0" w:color="auto"/>
            <w:right w:val="none" w:sz="0" w:space="0" w:color="auto"/>
          </w:divBdr>
        </w:div>
        <w:div w:id="1085807016">
          <w:marLeft w:val="0"/>
          <w:marRight w:val="0"/>
          <w:marTop w:val="0"/>
          <w:marBottom w:val="0"/>
          <w:divBdr>
            <w:top w:val="none" w:sz="0" w:space="0" w:color="auto"/>
            <w:left w:val="none" w:sz="0" w:space="0" w:color="auto"/>
            <w:bottom w:val="none" w:sz="0" w:space="0" w:color="auto"/>
            <w:right w:val="none" w:sz="0" w:space="0" w:color="auto"/>
          </w:divBdr>
        </w:div>
        <w:div w:id="1136221503">
          <w:marLeft w:val="0"/>
          <w:marRight w:val="0"/>
          <w:marTop w:val="0"/>
          <w:marBottom w:val="0"/>
          <w:divBdr>
            <w:top w:val="none" w:sz="0" w:space="0" w:color="auto"/>
            <w:left w:val="none" w:sz="0" w:space="0" w:color="auto"/>
            <w:bottom w:val="none" w:sz="0" w:space="0" w:color="auto"/>
            <w:right w:val="none" w:sz="0" w:space="0" w:color="auto"/>
          </w:divBdr>
        </w:div>
        <w:div w:id="1763069929">
          <w:marLeft w:val="0"/>
          <w:marRight w:val="0"/>
          <w:marTop w:val="0"/>
          <w:marBottom w:val="0"/>
          <w:divBdr>
            <w:top w:val="none" w:sz="0" w:space="0" w:color="auto"/>
            <w:left w:val="none" w:sz="0" w:space="0" w:color="auto"/>
            <w:bottom w:val="none" w:sz="0" w:space="0" w:color="auto"/>
            <w:right w:val="none" w:sz="0" w:space="0" w:color="auto"/>
          </w:divBdr>
        </w:div>
        <w:div w:id="710231969">
          <w:marLeft w:val="0"/>
          <w:marRight w:val="0"/>
          <w:marTop w:val="0"/>
          <w:marBottom w:val="0"/>
          <w:divBdr>
            <w:top w:val="none" w:sz="0" w:space="0" w:color="auto"/>
            <w:left w:val="none" w:sz="0" w:space="0" w:color="auto"/>
            <w:bottom w:val="none" w:sz="0" w:space="0" w:color="auto"/>
            <w:right w:val="none" w:sz="0" w:space="0" w:color="auto"/>
          </w:divBdr>
        </w:div>
        <w:div w:id="458257880">
          <w:marLeft w:val="0"/>
          <w:marRight w:val="0"/>
          <w:marTop w:val="0"/>
          <w:marBottom w:val="0"/>
          <w:divBdr>
            <w:top w:val="none" w:sz="0" w:space="0" w:color="auto"/>
            <w:left w:val="none" w:sz="0" w:space="0" w:color="auto"/>
            <w:bottom w:val="none" w:sz="0" w:space="0" w:color="auto"/>
            <w:right w:val="none" w:sz="0" w:space="0" w:color="auto"/>
          </w:divBdr>
        </w:div>
        <w:div w:id="137840264">
          <w:marLeft w:val="0"/>
          <w:marRight w:val="0"/>
          <w:marTop w:val="0"/>
          <w:marBottom w:val="0"/>
          <w:divBdr>
            <w:top w:val="none" w:sz="0" w:space="0" w:color="auto"/>
            <w:left w:val="none" w:sz="0" w:space="0" w:color="auto"/>
            <w:bottom w:val="none" w:sz="0" w:space="0" w:color="auto"/>
            <w:right w:val="none" w:sz="0" w:space="0" w:color="auto"/>
          </w:divBdr>
        </w:div>
        <w:div w:id="1802838987">
          <w:marLeft w:val="0"/>
          <w:marRight w:val="0"/>
          <w:marTop w:val="0"/>
          <w:marBottom w:val="0"/>
          <w:divBdr>
            <w:top w:val="none" w:sz="0" w:space="0" w:color="auto"/>
            <w:left w:val="none" w:sz="0" w:space="0" w:color="auto"/>
            <w:bottom w:val="none" w:sz="0" w:space="0" w:color="auto"/>
            <w:right w:val="none" w:sz="0" w:space="0" w:color="auto"/>
          </w:divBdr>
        </w:div>
        <w:div w:id="642732053">
          <w:marLeft w:val="0"/>
          <w:marRight w:val="0"/>
          <w:marTop w:val="0"/>
          <w:marBottom w:val="0"/>
          <w:divBdr>
            <w:top w:val="none" w:sz="0" w:space="0" w:color="auto"/>
            <w:left w:val="none" w:sz="0" w:space="0" w:color="auto"/>
            <w:bottom w:val="none" w:sz="0" w:space="0" w:color="auto"/>
            <w:right w:val="none" w:sz="0" w:space="0" w:color="auto"/>
          </w:divBdr>
        </w:div>
        <w:div w:id="1377898999">
          <w:marLeft w:val="0"/>
          <w:marRight w:val="0"/>
          <w:marTop w:val="0"/>
          <w:marBottom w:val="0"/>
          <w:divBdr>
            <w:top w:val="none" w:sz="0" w:space="0" w:color="auto"/>
            <w:left w:val="none" w:sz="0" w:space="0" w:color="auto"/>
            <w:bottom w:val="none" w:sz="0" w:space="0" w:color="auto"/>
            <w:right w:val="none" w:sz="0" w:space="0" w:color="auto"/>
          </w:divBdr>
        </w:div>
        <w:div w:id="1346977263">
          <w:marLeft w:val="0"/>
          <w:marRight w:val="0"/>
          <w:marTop w:val="0"/>
          <w:marBottom w:val="0"/>
          <w:divBdr>
            <w:top w:val="none" w:sz="0" w:space="0" w:color="auto"/>
            <w:left w:val="none" w:sz="0" w:space="0" w:color="auto"/>
            <w:bottom w:val="none" w:sz="0" w:space="0" w:color="auto"/>
            <w:right w:val="none" w:sz="0" w:space="0" w:color="auto"/>
          </w:divBdr>
        </w:div>
        <w:div w:id="507403828">
          <w:marLeft w:val="0"/>
          <w:marRight w:val="0"/>
          <w:marTop w:val="0"/>
          <w:marBottom w:val="0"/>
          <w:divBdr>
            <w:top w:val="none" w:sz="0" w:space="0" w:color="auto"/>
            <w:left w:val="none" w:sz="0" w:space="0" w:color="auto"/>
            <w:bottom w:val="none" w:sz="0" w:space="0" w:color="auto"/>
            <w:right w:val="none" w:sz="0" w:space="0" w:color="auto"/>
          </w:divBdr>
        </w:div>
        <w:div w:id="96097549">
          <w:marLeft w:val="0"/>
          <w:marRight w:val="0"/>
          <w:marTop w:val="0"/>
          <w:marBottom w:val="0"/>
          <w:divBdr>
            <w:top w:val="none" w:sz="0" w:space="0" w:color="auto"/>
            <w:left w:val="none" w:sz="0" w:space="0" w:color="auto"/>
            <w:bottom w:val="none" w:sz="0" w:space="0" w:color="auto"/>
            <w:right w:val="none" w:sz="0" w:space="0" w:color="auto"/>
          </w:divBdr>
        </w:div>
        <w:div w:id="1856576433">
          <w:marLeft w:val="0"/>
          <w:marRight w:val="0"/>
          <w:marTop w:val="0"/>
          <w:marBottom w:val="0"/>
          <w:divBdr>
            <w:top w:val="none" w:sz="0" w:space="0" w:color="auto"/>
            <w:left w:val="none" w:sz="0" w:space="0" w:color="auto"/>
            <w:bottom w:val="none" w:sz="0" w:space="0" w:color="auto"/>
            <w:right w:val="none" w:sz="0" w:space="0" w:color="auto"/>
          </w:divBdr>
        </w:div>
        <w:div w:id="1679698153">
          <w:marLeft w:val="0"/>
          <w:marRight w:val="0"/>
          <w:marTop w:val="0"/>
          <w:marBottom w:val="0"/>
          <w:divBdr>
            <w:top w:val="none" w:sz="0" w:space="0" w:color="auto"/>
            <w:left w:val="none" w:sz="0" w:space="0" w:color="auto"/>
            <w:bottom w:val="none" w:sz="0" w:space="0" w:color="auto"/>
            <w:right w:val="none" w:sz="0" w:space="0" w:color="auto"/>
          </w:divBdr>
        </w:div>
        <w:div w:id="86581799">
          <w:marLeft w:val="0"/>
          <w:marRight w:val="0"/>
          <w:marTop w:val="0"/>
          <w:marBottom w:val="0"/>
          <w:divBdr>
            <w:top w:val="none" w:sz="0" w:space="0" w:color="auto"/>
            <w:left w:val="none" w:sz="0" w:space="0" w:color="auto"/>
            <w:bottom w:val="none" w:sz="0" w:space="0" w:color="auto"/>
            <w:right w:val="none" w:sz="0" w:space="0" w:color="auto"/>
          </w:divBdr>
        </w:div>
        <w:div w:id="1223714600">
          <w:marLeft w:val="0"/>
          <w:marRight w:val="0"/>
          <w:marTop w:val="0"/>
          <w:marBottom w:val="0"/>
          <w:divBdr>
            <w:top w:val="none" w:sz="0" w:space="0" w:color="auto"/>
            <w:left w:val="none" w:sz="0" w:space="0" w:color="auto"/>
            <w:bottom w:val="none" w:sz="0" w:space="0" w:color="auto"/>
            <w:right w:val="none" w:sz="0" w:space="0" w:color="auto"/>
          </w:divBdr>
        </w:div>
        <w:div w:id="580607007">
          <w:marLeft w:val="0"/>
          <w:marRight w:val="0"/>
          <w:marTop w:val="0"/>
          <w:marBottom w:val="0"/>
          <w:divBdr>
            <w:top w:val="none" w:sz="0" w:space="0" w:color="auto"/>
            <w:left w:val="none" w:sz="0" w:space="0" w:color="auto"/>
            <w:bottom w:val="none" w:sz="0" w:space="0" w:color="auto"/>
            <w:right w:val="none" w:sz="0" w:space="0" w:color="auto"/>
          </w:divBdr>
        </w:div>
        <w:div w:id="646278441">
          <w:marLeft w:val="0"/>
          <w:marRight w:val="0"/>
          <w:marTop w:val="0"/>
          <w:marBottom w:val="0"/>
          <w:divBdr>
            <w:top w:val="none" w:sz="0" w:space="0" w:color="auto"/>
            <w:left w:val="none" w:sz="0" w:space="0" w:color="auto"/>
            <w:bottom w:val="none" w:sz="0" w:space="0" w:color="auto"/>
            <w:right w:val="none" w:sz="0" w:space="0" w:color="auto"/>
          </w:divBdr>
        </w:div>
        <w:div w:id="1674605599">
          <w:marLeft w:val="0"/>
          <w:marRight w:val="0"/>
          <w:marTop w:val="0"/>
          <w:marBottom w:val="0"/>
          <w:divBdr>
            <w:top w:val="none" w:sz="0" w:space="0" w:color="auto"/>
            <w:left w:val="none" w:sz="0" w:space="0" w:color="auto"/>
            <w:bottom w:val="none" w:sz="0" w:space="0" w:color="auto"/>
            <w:right w:val="none" w:sz="0" w:space="0" w:color="auto"/>
          </w:divBdr>
        </w:div>
        <w:div w:id="1806385222">
          <w:marLeft w:val="0"/>
          <w:marRight w:val="0"/>
          <w:marTop w:val="0"/>
          <w:marBottom w:val="0"/>
          <w:divBdr>
            <w:top w:val="none" w:sz="0" w:space="0" w:color="auto"/>
            <w:left w:val="none" w:sz="0" w:space="0" w:color="auto"/>
            <w:bottom w:val="none" w:sz="0" w:space="0" w:color="auto"/>
            <w:right w:val="none" w:sz="0" w:space="0" w:color="auto"/>
          </w:divBdr>
        </w:div>
        <w:div w:id="1307122359">
          <w:marLeft w:val="0"/>
          <w:marRight w:val="0"/>
          <w:marTop w:val="0"/>
          <w:marBottom w:val="0"/>
          <w:divBdr>
            <w:top w:val="none" w:sz="0" w:space="0" w:color="auto"/>
            <w:left w:val="none" w:sz="0" w:space="0" w:color="auto"/>
            <w:bottom w:val="none" w:sz="0" w:space="0" w:color="auto"/>
            <w:right w:val="none" w:sz="0" w:space="0" w:color="auto"/>
          </w:divBdr>
        </w:div>
        <w:div w:id="1649939377">
          <w:marLeft w:val="0"/>
          <w:marRight w:val="0"/>
          <w:marTop w:val="0"/>
          <w:marBottom w:val="0"/>
          <w:divBdr>
            <w:top w:val="none" w:sz="0" w:space="0" w:color="auto"/>
            <w:left w:val="none" w:sz="0" w:space="0" w:color="auto"/>
            <w:bottom w:val="none" w:sz="0" w:space="0" w:color="auto"/>
            <w:right w:val="none" w:sz="0" w:space="0" w:color="auto"/>
          </w:divBdr>
        </w:div>
        <w:div w:id="1818572118">
          <w:marLeft w:val="0"/>
          <w:marRight w:val="0"/>
          <w:marTop w:val="0"/>
          <w:marBottom w:val="0"/>
          <w:divBdr>
            <w:top w:val="none" w:sz="0" w:space="0" w:color="auto"/>
            <w:left w:val="none" w:sz="0" w:space="0" w:color="auto"/>
            <w:bottom w:val="none" w:sz="0" w:space="0" w:color="auto"/>
            <w:right w:val="none" w:sz="0" w:space="0" w:color="auto"/>
          </w:divBdr>
        </w:div>
        <w:div w:id="984773391">
          <w:marLeft w:val="0"/>
          <w:marRight w:val="0"/>
          <w:marTop w:val="0"/>
          <w:marBottom w:val="0"/>
          <w:divBdr>
            <w:top w:val="none" w:sz="0" w:space="0" w:color="auto"/>
            <w:left w:val="none" w:sz="0" w:space="0" w:color="auto"/>
            <w:bottom w:val="none" w:sz="0" w:space="0" w:color="auto"/>
            <w:right w:val="none" w:sz="0" w:space="0" w:color="auto"/>
          </w:divBdr>
        </w:div>
        <w:div w:id="863903118">
          <w:marLeft w:val="0"/>
          <w:marRight w:val="0"/>
          <w:marTop w:val="0"/>
          <w:marBottom w:val="0"/>
          <w:divBdr>
            <w:top w:val="none" w:sz="0" w:space="0" w:color="auto"/>
            <w:left w:val="none" w:sz="0" w:space="0" w:color="auto"/>
            <w:bottom w:val="none" w:sz="0" w:space="0" w:color="auto"/>
            <w:right w:val="none" w:sz="0" w:space="0" w:color="auto"/>
          </w:divBdr>
        </w:div>
        <w:div w:id="1658461863">
          <w:marLeft w:val="0"/>
          <w:marRight w:val="0"/>
          <w:marTop w:val="0"/>
          <w:marBottom w:val="0"/>
          <w:divBdr>
            <w:top w:val="none" w:sz="0" w:space="0" w:color="auto"/>
            <w:left w:val="none" w:sz="0" w:space="0" w:color="auto"/>
            <w:bottom w:val="none" w:sz="0" w:space="0" w:color="auto"/>
            <w:right w:val="none" w:sz="0" w:space="0" w:color="auto"/>
          </w:divBdr>
        </w:div>
        <w:div w:id="93212374">
          <w:marLeft w:val="0"/>
          <w:marRight w:val="0"/>
          <w:marTop w:val="0"/>
          <w:marBottom w:val="0"/>
          <w:divBdr>
            <w:top w:val="none" w:sz="0" w:space="0" w:color="auto"/>
            <w:left w:val="none" w:sz="0" w:space="0" w:color="auto"/>
            <w:bottom w:val="none" w:sz="0" w:space="0" w:color="auto"/>
            <w:right w:val="none" w:sz="0" w:space="0" w:color="auto"/>
          </w:divBdr>
        </w:div>
        <w:div w:id="2011250094">
          <w:marLeft w:val="0"/>
          <w:marRight w:val="0"/>
          <w:marTop w:val="0"/>
          <w:marBottom w:val="0"/>
          <w:divBdr>
            <w:top w:val="none" w:sz="0" w:space="0" w:color="auto"/>
            <w:left w:val="none" w:sz="0" w:space="0" w:color="auto"/>
            <w:bottom w:val="none" w:sz="0" w:space="0" w:color="auto"/>
            <w:right w:val="none" w:sz="0" w:space="0" w:color="auto"/>
          </w:divBdr>
        </w:div>
        <w:div w:id="1312176951">
          <w:marLeft w:val="0"/>
          <w:marRight w:val="0"/>
          <w:marTop w:val="0"/>
          <w:marBottom w:val="0"/>
          <w:divBdr>
            <w:top w:val="none" w:sz="0" w:space="0" w:color="auto"/>
            <w:left w:val="none" w:sz="0" w:space="0" w:color="auto"/>
            <w:bottom w:val="none" w:sz="0" w:space="0" w:color="auto"/>
            <w:right w:val="none" w:sz="0" w:space="0" w:color="auto"/>
          </w:divBdr>
        </w:div>
        <w:div w:id="1189030444">
          <w:marLeft w:val="0"/>
          <w:marRight w:val="0"/>
          <w:marTop w:val="0"/>
          <w:marBottom w:val="0"/>
          <w:divBdr>
            <w:top w:val="none" w:sz="0" w:space="0" w:color="auto"/>
            <w:left w:val="none" w:sz="0" w:space="0" w:color="auto"/>
            <w:bottom w:val="none" w:sz="0" w:space="0" w:color="auto"/>
            <w:right w:val="none" w:sz="0" w:space="0" w:color="auto"/>
          </w:divBdr>
        </w:div>
        <w:div w:id="1994992948">
          <w:marLeft w:val="0"/>
          <w:marRight w:val="0"/>
          <w:marTop w:val="0"/>
          <w:marBottom w:val="0"/>
          <w:divBdr>
            <w:top w:val="none" w:sz="0" w:space="0" w:color="auto"/>
            <w:left w:val="none" w:sz="0" w:space="0" w:color="auto"/>
            <w:bottom w:val="none" w:sz="0" w:space="0" w:color="auto"/>
            <w:right w:val="none" w:sz="0" w:space="0" w:color="auto"/>
          </w:divBdr>
        </w:div>
      </w:divsChild>
    </w:div>
    <w:div w:id="1145318165">
      <w:bodyDiv w:val="1"/>
      <w:marLeft w:val="0"/>
      <w:marRight w:val="0"/>
      <w:marTop w:val="0"/>
      <w:marBottom w:val="0"/>
      <w:divBdr>
        <w:top w:val="none" w:sz="0" w:space="0" w:color="auto"/>
        <w:left w:val="none" w:sz="0" w:space="0" w:color="auto"/>
        <w:bottom w:val="none" w:sz="0" w:space="0" w:color="auto"/>
        <w:right w:val="none" w:sz="0" w:space="0" w:color="auto"/>
      </w:divBdr>
    </w:div>
    <w:div w:id="1175534378">
      <w:bodyDiv w:val="1"/>
      <w:marLeft w:val="0"/>
      <w:marRight w:val="0"/>
      <w:marTop w:val="0"/>
      <w:marBottom w:val="0"/>
      <w:divBdr>
        <w:top w:val="none" w:sz="0" w:space="0" w:color="auto"/>
        <w:left w:val="none" w:sz="0" w:space="0" w:color="auto"/>
        <w:bottom w:val="none" w:sz="0" w:space="0" w:color="auto"/>
        <w:right w:val="none" w:sz="0" w:space="0" w:color="auto"/>
      </w:divBdr>
    </w:div>
    <w:div w:id="1203590811">
      <w:bodyDiv w:val="1"/>
      <w:marLeft w:val="0"/>
      <w:marRight w:val="0"/>
      <w:marTop w:val="0"/>
      <w:marBottom w:val="0"/>
      <w:divBdr>
        <w:top w:val="none" w:sz="0" w:space="0" w:color="auto"/>
        <w:left w:val="none" w:sz="0" w:space="0" w:color="auto"/>
        <w:bottom w:val="none" w:sz="0" w:space="0" w:color="auto"/>
        <w:right w:val="none" w:sz="0" w:space="0" w:color="auto"/>
      </w:divBdr>
      <w:divsChild>
        <w:div w:id="1166627057">
          <w:marLeft w:val="0"/>
          <w:marRight w:val="0"/>
          <w:marTop w:val="0"/>
          <w:marBottom w:val="0"/>
          <w:divBdr>
            <w:top w:val="none" w:sz="0" w:space="0" w:color="auto"/>
            <w:left w:val="none" w:sz="0" w:space="0" w:color="auto"/>
            <w:bottom w:val="none" w:sz="0" w:space="0" w:color="auto"/>
            <w:right w:val="none" w:sz="0" w:space="0" w:color="auto"/>
          </w:divBdr>
          <w:divsChild>
            <w:div w:id="1766926270">
              <w:marLeft w:val="0"/>
              <w:marRight w:val="0"/>
              <w:marTop w:val="0"/>
              <w:marBottom w:val="0"/>
              <w:divBdr>
                <w:top w:val="none" w:sz="0" w:space="0" w:color="auto"/>
                <w:left w:val="none" w:sz="0" w:space="0" w:color="auto"/>
                <w:bottom w:val="none" w:sz="0" w:space="0" w:color="auto"/>
                <w:right w:val="none" w:sz="0" w:space="0" w:color="auto"/>
              </w:divBdr>
            </w:div>
            <w:div w:id="986907327">
              <w:marLeft w:val="0"/>
              <w:marRight w:val="0"/>
              <w:marTop w:val="0"/>
              <w:marBottom w:val="0"/>
              <w:divBdr>
                <w:top w:val="none" w:sz="0" w:space="0" w:color="auto"/>
                <w:left w:val="none" w:sz="0" w:space="0" w:color="auto"/>
                <w:bottom w:val="none" w:sz="0" w:space="0" w:color="auto"/>
                <w:right w:val="none" w:sz="0" w:space="0" w:color="auto"/>
              </w:divBdr>
            </w:div>
            <w:div w:id="1483303915">
              <w:marLeft w:val="0"/>
              <w:marRight w:val="0"/>
              <w:marTop w:val="0"/>
              <w:marBottom w:val="0"/>
              <w:divBdr>
                <w:top w:val="none" w:sz="0" w:space="0" w:color="auto"/>
                <w:left w:val="none" w:sz="0" w:space="0" w:color="auto"/>
                <w:bottom w:val="none" w:sz="0" w:space="0" w:color="auto"/>
                <w:right w:val="none" w:sz="0" w:space="0" w:color="auto"/>
              </w:divBdr>
            </w:div>
            <w:div w:id="1046022826">
              <w:marLeft w:val="0"/>
              <w:marRight w:val="0"/>
              <w:marTop w:val="0"/>
              <w:marBottom w:val="0"/>
              <w:divBdr>
                <w:top w:val="none" w:sz="0" w:space="0" w:color="auto"/>
                <w:left w:val="none" w:sz="0" w:space="0" w:color="auto"/>
                <w:bottom w:val="none" w:sz="0" w:space="0" w:color="auto"/>
                <w:right w:val="none" w:sz="0" w:space="0" w:color="auto"/>
              </w:divBdr>
            </w:div>
            <w:div w:id="792019824">
              <w:marLeft w:val="0"/>
              <w:marRight w:val="0"/>
              <w:marTop w:val="0"/>
              <w:marBottom w:val="0"/>
              <w:divBdr>
                <w:top w:val="none" w:sz="0" w:space="0" w:color="auto"/>
                <w:left w:val="none" w:sz="0" w:space="0" w:color="auto"/>
                <w:bottom w:val="none" w:sz="0" w:space="0" w:color="auto"/>
                <w:right w:val="none" w:sz="0" w:space="0" w:color="auto"/>
              </w:divBdr>
            </w:div>
            <w:div w:id="920523766">
              <w:marLeft w:val="0"/>
              <w:marRight w:val="0"/>
              <w:marTop w:val="0"/>
              <w:marBottom w:val="0"/>
              <w:divBdr>
                <w:top w:val="none" w:sz="0" w:space="0" w:color="auto"/>
                <w:left w:val="none" w:sz="0" w:space="0" w:color="auto"/>
                <w:bottom w:val="none" w:sz="0" w:space="0" w:color="auto"/>
                <w:right w:val="none" w:sz="0" w:space="0" w:color="auto"/>
              </w:divBdr>
            </w:div>
            <w:div w:id="1567107587">
              <w:marLeft w:val="0"/>
              <w:marRight w:val="0"/>
              <w:marTop w:val="0"/>
              <w:marBottom w:val="0"/>
              <w:divBdr>
                <w:top w:val="none" w:sz="0" w:space="0" w:color="auto"/>
                <w:left w:val="none" w:sz="0" w:space="0" w:color="auto"/>
                <w:bottom w:val="none" w:sz="0" w:space="0" w:color="auto"/>
                <w:right w:val="none" w:sz="0" w:space="0" w:color="auto"/>
              </w:divBdr>
            </w:div>
            <w:div w:id="1317340696">
              <w:marLeft w:val="0"/>
              <w:marRight w:val="0"/>
              <w:marTop w:val="0"/>
              <w:marBottom w:val="0"/>
              <w:divBdr>
                <w:top w:val="none" w:sz="0" w:space="0" w:color="auto"/>
                <w:left w:val="none" w:sz="0" w:space="0" w:color="auto"/>
                <w:bottom w:val="none" w:sz="0" w:space="0" w:color="auto"/>
                <w:right w:val="none" w:sz="0" w:space="0" w:color="auto"/>
              </w:divBdr>
            </w:div>
            <w:div w:id="265499427">
              <w:marLeft w:val="0"/>
              <w:marRight w:val="0"/>
              <w:marTop w:val="0"/>
              <w:marBottom w:val="0"/>
              <w:divBdr>
                <w:top w:val="none" w:sz="0" w:space="0" w:color="auto"/>
                <w:left w:val="none" w:sz="0" w:space="0" w:color="auto"/>
                <w:bottom w:val="none" w:sz="0" w:space="0" w:color="auto"/>
                <w:right w:val="none" w:sz="0" w:space="0" w:color="auto"/>
              </w:divBdr>
            </w:div>
            <w:div w:id="1317415099">
              <w:marLeft w:val="0"/>
              <w:marRight w:val="0"/>
              <w:marTop w:val="0"/>
              <w:marBottom w:val="0"/>
              <w:divBdr>
                <w:top w:val="none" w:sz="0" w:space="0" w:color="auto"/>
                <w:left w:val="none" w:sz="0" w:space="0" w:color="auto"/>
                <w:bottom w:val="none" w:sz="0" w:space="0" w:color="auto"/>
                <w:right w:val="none" w:sz="0" w:space="0" w:color="auto"/>
              </w:divBdr>
            </w:div>
            <w:div w:id="1384333360">
              <w:marLeft w:val="0"/>
              <w:marRight w:val="0"/>
              <w:marTop w:val="0"/>
              <w:marBottom w:val="0"/>
              <w:divBdr>
                <w:top w:val="none" w:sz="0" w:space="0" w:color="auto"/>
                <w:left w:val="none" w:sz="0" w:space="0" w:color="auto"/>
                <w:bottom w:val="none" w:sz="0" w:space="0" w:color="auto"/>
                <w:right w:val="none" w:sz="0" w:space="0" w:color="auto"/>
              </w:divBdr>
            </w:div>
            <w:div w:id="2050033103">
              <w:marLeft w:val="0"/>
              <w:marRight w:val="0"/>
              <w:marTop w:val="0"/>
              <w:marBottom w:val="0"/>
              <w:divBdr>
                <w:top w:val="none" w:sz="0" w:space="0" w:color="auto"/>
                <w:left w:val="none" w:sz="0" w:space="0" w:color="auto"/>
                <w:bottom w:val="none" w:sz="0" w:space="0" w:color="auto"/>
                <w:right w:val="none" w:sz="0" w:space="0" w:color="auto"/>
              </w:divBdr>
            </w:div>
            <w:div w:id="1765884317">
              <w:marLeft w:val="0"/>
              <w:marRight w:val="0"/>
              <w:marTop w:val="0"/>
              <w:marBottom w:val="0"/>
              <w:divBdr>
                <w:top w:val="none" w:sz="0" w:space="0" w:color="auto"/>
                <w:left w:val="none" w:sz="0" w:space="0" w:color="auto"/>
                <w:bottom w:val="none" w:sz="0" w:space="0" w:color="auto"/>
                <w:right w:val="none" w:sz="0" w:space="0" w:color="auto"/>
              </w:divBdr>
            </w:div>
          </w:divsChild>
        </w:div>
        <w:div w:id="1044598885">
          <w:marLeft w:val="0"/>
          <w:marRight w:val="0"/>
          <w:marTop w:val="0"/>
          <w:marBottom w:val="0"/>
          <w:divBdr>
            <w:top w:val="none" w:sz="0" w:space="0" w:color="auto"/>
            <w:left w:val="none" w:sz="0" w:space="0" w:color="auto"/>
            <w:bottom w:val="none" w:sz="0" w:space="0" w:color="auto"/>
            <w:right w:val="none" w:sz="0" w:space="0" w:color="auto"/>
          </w:divBdr>
          <w:divsChild>
            <w:div w:id="629164426">
              <w:marLeft w:val="0"/>
              <w:marRight w:val="0"/>
              <w:marTop w:val="0"/>
              <w:marBottom w:val="0"/>
              <w:divBdr>
                <w:top w:val="none" w:sz="0" w:space="0" w:color="auto"/>
                <w:left w:val="none" w:sz="0" w:space="0" w:color="auto"/>
                <w:bottom w:val="none" w:sz="0" w:space="0" w:color="auto"/>
                <w:right w:val="none" w:sz="0" w:space="0" w:color="auto"/>
              </w:divBdr>
            </w:div>
            <w:div w:id="1218467114">
              <w:marLeft w:val="0"/>
              <w:marRight w:val="0"/>
              <w:marTop w:val="0"/>
              <w:marBottom w:val="0"/>
              <w:divBdr>
                <w:top w:val="none" w:sz="0" w:space="0" w:color="auto"/>
                <w:left w:val="none" w:sz="0" w:space="0" w:color="auto"/>
                <w:bottom w:val="none" w:sz="0" w:space="0" w:color="auto"/>
                <w:right w:val="none" w:sz="0" w:space="0" w:color="auto"/>
              </w:divBdr>
            </w:div>
            <w:div w:id="1509785045">
              <w:marLeft w:val="0"/>
              <w:marRight w:val="0"/>
              <w:marTop w:val="0"/>
              <w:marBottom w:val="0"/>
              <w:divBdr>
                <w:top w:val="none" w:sz="0" w:space="0" w:color="auto"/>
                <w:left w:val="none" w:sz="0" w:space="0" w:color="auto"/>
                <w:bottom w:val="none" w:sz="0" w:space="0" w:color="auto"/>
                <w:right w:val="none" w:sz="0" w:space="0" w:color="auto"/>
              </w:divBdr>
            </w:div>
            <w:div w:id="2136095480">
              <w:marLeft w:val="0"/>
              <w:marRight w:val="0"/>
              <w:marTop w:val="0"/>
              <w:marBottom w:val="0"/>
              <w:divBdr>
                <w:top w:val="none" w:sz="0" w:space="0" w:color="auto"/>
                <w:left w:val="none" w:sz="0" w:space="0" w:color="auto"/>
                <w:bottom w:val="none" w:sz="0" w:space="0" w:color="auto"/>
                <w:right w:val="none" w:sz="0" w:space="0" w:color="auto"/>
              </w:divBdr>
            </w:div>
            <w:div w:id="1358121138">
              <w:marLeft w:val="0"/>
              <w:marRight w:val="0"/>
              <w:marTop w:val="0"/>
              <w:marBottom w:val="0"/>
              <w:divBdr>
                <w:top w:val="none" w:sz="0" w:space="0" w:color="auto"/>
                <w:left w:val="none" w:sz="0" w:space="0" w:color="auto"/>
                <w:bottom w:val="none" w:sz="0" w:space="0" w:color="auto"/>
                <w:right w:val="none" w:sz="0" w:space="0" w:color="auto"/>
              </w:divBdr>
            </w:div>
            <w:div w:id="2022467462">
              <w:marLeft w:val="0"/>
              <w:marRight w:val="0"/>
              <w:marTop w:val="0"/>
              <w:marBottom w:val="0"/>
              <w:divBdr>
                <w:top w:val="none" w:sz="0" w:space="0" w:color="auto"/>
                <w:left w:val="none" w:sz="0" w:space="0" w:color="auto"/>
                <w:bottom w:val="none" w:sz="0" w:space="0" w:color="auto"/>
                <w:right w:val="none" w:sz="0" w:space="0" w:color="auto"/>
              </w:divBdr>
            </w:div>
            <w:div w:id="960234484">
              <w:marLeft w:val="0"/>
              <w:marRight w:val="0"/>
              <w:marTop w:val="0"/>
              <w:marBottom w:val="0"/>
              <w:divBdr>
                <w:top w:val="none" w:sz="0" w:space="0" w:color="auto"/>
                <w:left w:val="none" w:sz="0" w:space="0" w:color="auto"/>
                <w:bottom w:val="none" w:sz="0" w:space="0" w:color="auto"/>
                <w:right w:val="none" w:sz="0" w:space="0" w:color="auto"/>
              </w:divBdr>
            </w:div>
            <w:div w:id="1042437006">
              <w:marLeft w:val="0"/>
              <w:marRight w:val="0"/>
              <w:marTop w:val="0"/>
              <w:marBottom w:val="0"/>
              <w:divBdr>
                <w:top w:val="none" w:sz="0" w:space="0" w:color="auto"/>
                <w:left w:val="none" w:sz="0" w:space="0" w:color="auto"/>
                <w:bottom w:val="none" w:sz="0" w:space="0" w:color="auto"/>
                <w:right w:val="none" w:sz="0" w:space="0" w:color="auto"/>
              </w:divBdr>
            </w:div>
            <w:div w:id="433747674">
              <w:marLeft w:val="0"/>
              <w:marRight w:val="0"/>
              <w:marTop w:val="0"/>
              <w:marBottom w:val="0"/>
              <w:divBdr>
                <w:top w:val="none" w:sz="0" w:space="0" w:color="auto"/>
                <w:left w:val="none" w:sz="0" w:space="0" w:color="auto"/>
                <w:bottom w:val="none" w:sz="0" w:space="0" w:color="auto"/>
                <w:right w:val="none" w:sz="0" w:space="0" w:color="auto"/>
              </w:divBdr>
            </w:div>
            <w:div w:id="778181239">
              <w:marLeft w:val="0"/>
              <w:marRight w:val="0"/>
              <w:marTop w:val="0"/>
              <w:marBottom w:val="0"/>
              <w:divBdr>
                <w:top w:val="none" w:sz="0" w:space="0" w:color="auto"/>
                <w:left w:val="none" w:sz="0" w:space="0" w:color="auto"/>
                <w:bottom w:val="none" w:sz="0" w:space="0" w:color="auto"/>
                <w:right w:val="none" w:sz="0" w:space="0" w:color="auto"/>
              </w:divBdr>
            </w:div>
            <w:div w:id="14840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247">
      <w:bodyDiv w:val="1"/>
      <w:marLeft w:val="0"/>
      <w:marRight w:val="0"/>
      <w:marTop w:val="0"/>
      <w:marBottom w:val="0"/>
      <w:divBdr>
        <w:top w:val="none" w:sz="0" w:space="0" w:color="auto"/>
        <w:left w:val="none" w:sz="0" w:space="0" w:color="auto"/>
        <w:bottom w:val="none" w:sz="0" w:space="0" w:color="auto"/>
        <w:right w:val="none" w:sz="0" w:space="0" w:color="auto"/>
      </w:divBdr>
    </w:div>
    <w:div w:id="1437409710">
      <w:bodyDiv w:val="1"/>
      <w:marLeft w:val="0"/>
      <w:marRight w:val="0"/>
      <w:marTop w:val="0"/>
      <w:marBottom w:val="0"/>
      <w:divBdr>
        <w:top w:val="none" w:sz="0" w:space="0" w:color="auto"/>
        <w:left w:val="none" w:sz="0" w:space="0" w:color="auto"/>
        <w:bottom w:val="none" w:sz="0" w:space="0" w:color="auto"/>
        <w:right w:val="none" w:sz="0" w:space="0" w:color="auto"/>
      </w:divBdr>
    </w:div>
    <w:div w:id="1625231453">
      <w:bodyDiv w:val="1"/>
      <w:marLeft w:val="0"/>
      <w:marRight w:val="0"/>
      <w:marTop w:val="0"/>
      <w:marBottom w:val="0"/>
      <w:divBdr>
        <w:top w:val="none" w:sz="0" w:space="0" w:color="auto"/>
        <w:left w:val="none" w:sz="0" w:space="0" w:color="auto"/>
        <w:bottom w:val="none" w:sz="0" w:space="0" w:color="auto"/>
        <w:right w:val="none" w:sz="0" w:space="0" w:color="auto"/>
      </w:divBdr>
      <w:divsChild>
        <w:div w:id="1722750752">
          <w:marLeft w:val="0"/>
          <w:marRight w:val="0"/>
          <w:marTop w:val="0"/>
          <w:marBottom w:val="0"/>
          <w:divBdr>
            <w:top w:val="none" w:sz="0" w:space="0" w:color="auto"/>
            <w:left w:val="none" w:sz="0" w:space="0" w:color="auto"/>
            <w:bottom w:val="none" w:sz="0" w:space="0" w:color="auto"/>
            <w:right w:val="none" w:sz="0" w:space="0" w:color="auto"/>
          </w:divBdr>
          <w:divsChild>
            <w:div w:id="166143291">
              <w:marLeft w:val="0"/>
              <w:marRight w:val="0"/>
              <w:marTop w:val="0"/>
              <w:marBottom w:val="0"/>
              <w:divBdr>
                <w:top w:val="none" w:sz="0" w:space="0" w:color="auto"/>
                <w:left w:val="none" w:sz="0" w:space="0" w:color="auto"/>
                <w:bottom w:val="none" w:sz="0" w:space="0" w:color="auto"/>
                <w:right w:val="none" w:sz="0" w:space="0" w:color="auto"/>
              </w:divBdr>
            </w:div>
            <w:div w:id="1336805524">
              <w:marLeft w:val="0"/>
              <w:marRight w:val="0"/>
              <w:marTop w:val="0"/>
              <w:marBottom w:val="0"/>
              <w:divBdr>
                <w:top w:val="none" w:sz="0" w:space="0" w:color="auto"/>
                <w:left w:val="none" w:sz="0" w:space="0" w:color="auto"/>
                <w:bottom w:val="none" w:sz="0" w:space="0" w:color="auto"/>
                <w:right w:val="none" w:sz="0" w:space="0" w:color="auto"/>
              </w:divBdr>
            </w:div>
            <w:div w:id="667907689">
              <w:marLeft w:val="0"/>
              <w:marRight w:val="0"/>
              <w:marTop w:val="0"/>
              <w:marBottom w:val="0"/>
              <w:divBdr>
                <w:top w:val="none" w:sz="0" w:space="0" w:color="auto"/>
                <w:left w:val="none" w:sz="0" w:space="0" w:color="auto"/>
                <w:bottom w:val="none" w:sz="0" w:space="0" w:color="auto"/>
                <w:right w:val="none" w:sz="0" w:space="0" w:color="auto"/>
              </w:divBdr>
            </w:div>
            <w:div w:id="1337266239">
              <w:marLeft w:val="0"/>
              <w:marRight w:val="0"/>
              <w:marTop w:val="0"/>
              <w:marBottom w:val="0"/>
              <w:divBdr>
                <w:top w:val="none" w:sz="0" w:space="0" w:color="auto"/>
                <w:left w:val="none" w:sz="0" w:space="0" w:color="auto"/>
                <w:bottom w:val="none" w:sz="0" w:space="0" w:color="auto"/>
                <w:right w:val="none" w:sz="0" w:space="0" w:color="auto"/>
              </w:divBdr>
            </w:div>
            <w:div w:id="1129709624">
              <w:marLeft w:val="0"/>
              <w:marRight w:val="0"/>
              <w:marTop w:val="0"/>
              <w:marBottom w:val="0"/>
              <w:divBdr>
                <w:top w:val="none" w:sz="0" w:space="0" w:color="auto"/>
                <w:left w:val="none" w:sz="0" w:space="0" w:color="auto"/>
                <w:bottom w:val="none" w:sz="0" w:space="0" w:color="auto"/>
                <w:right w:val="none" w:sz="0" w:space="0" w:color="auto"/>
              </w:divBdr>
            </w:div>
            <w:div w:id="1574241671">
              <w:marLeft w:val="0"/>
              <w:marRight w:val="0"/>
              <w:marTop w:val="0"/>
              <w:marBottom w:val="0"/>
              <w:divBdr>
                <w:top w:val="none" w:sz="0" w:space="0" w:color="auto"/>
                <w:left w:val="none" w:sz="0" w:space="0" w:color="auto"/>
                <w:bottom w:val="none" w:sz="0" w:space="0" w:color="auto"/>
                <w:right w:val="none" w:sz="0" w:space="0" w:color="auto"/>
              </w:divBdr>
            </w:div>
            <w:div w:id="530844749">
              <w:marLeft w:val="0"/>
              <w:marRight w:val="0"/>
              <w:marTop w:val="0"/>
              <w:marBottom w:val="0"/>
              <w:divBdr>
                <w:top w:val="none" w:sz="0" w:space="0" w:color="auto"/>
                <w:left w:val="none" w:sz="0" w:space="0" w:color="auto"/>
                <w:bottom w:val="none" w:sz="0" w:space="0" w:color="auto"/>
                <w:right w:val="none" w:sz="0" w:space="0" w:color="auto"/>
              </w:divBdr>
            </w:div>
            <w:div w:id="1673532558">
              <w:marLeft w:val="0"/>
              <w:marRight w:val="0"/>
              <w:marTop w:val="0"/>
              <w:marBottom w:val="0"/>
              <w:divBdr>
                <w:top w:val="none" w:sz="0" w:space="0" w:color="auto"/>
                <w:left w:val="none" w:sz="0" w:space="0" w:color="auto"/>
                <w:bottom w:val="none" w:sz="0" w:space="0" w:color="auto"/>
                <w:right w:val="none" w:sz="0" w:space="0" w:color="auto"/>
              </w:divBdr>
            </w:div>
            <w:div w:id="304244614">
              <w:marLeft w:val="0"/>
              <w:marRight w:val="0"/>
              <w:marTop w:val="0"/>
              <w:marBottom w:val="0"/>
              <w:divBdr>
                <w:top w:val="none" w:sz="0" w:space="0" w:color="auto"/>
                <w:left w:val="none" w:sz="0" w:space="0" w:color="auto"/>
                <w:bottom w:val="none" w:sz="0" w:space="0" w:color="auto"/>
                <w:right w:val="none" w:sz="0" w:space="0" w:color="auto"/>
              </w:divBdr>
            </w:div>
            <w:div w:id="1530024406">
              <w:marLeft w:val="0"/>
              <w:marRight w:val="0"/>
              <w:marTop w:val="0"/>
              <w:marBottom w:val="0"/>
              <w:divBdr>
                <w:top w:val="none" w:sz="0" w:space="0" w:color="auto"/>
                <w:left w:val="none" w:sz="0" w:space="0" w:color="auto"/>
                <w:bottom w:val="none" w:sz="0" w:space="0" w:color="auto"/>
                <w:right w:val="none" w:sz="0" w:space="0" w:color="auto"/>
              </w:divBdr>
            </w:div>
            <w:div w:id="2026979544">
              <w:marLeft w:val="0"/>
              <w:marRight w:val="0"/>
              <w:marTop w:val="0"/>
              <w:marBottom w:val="0"/>
              <w:divBdr>
                <w:top w:val="none" w:sz="0" w:space="0" w:color="auto"/>
                <w:left w:val="none" w:sz="0" w:space="0" w:color="auto"/>
                <w:bottom w:val="none" w:sz="0" w:space="0" w:color="auto"/>
                <w:right w:val="none" w:sz="0" w:space="0" w:color="auto"/>
              </w:divBdr>
            </w:div>
            <w:div w:id="970015580">
              <w:marLeft w:val="0"/>
              <w:marRight w:val="0"/>
              <w:marTop w:val="0"/>
              <w:marBottom w:val="0"/>
              <w:divBdr>
                <w:top w:val="none" w:sz="0" w:space="0" w:color="auto"/>
                <w:left w:val="none" w:sz="0" w:space="0" w:color="auto"/>
                <w:bottom w:val="none" w:sz="0" w:space="0" w:color="auto"/>
                <w:right w:val="none" w:sz="0" w:space="0" w:color="auto"/>
              </w:divBdr>
            </w:div>
            <w:div w:id="2007399123">
              <w:marLeft w:val="0"/>
              <w:marRight w:val="0"/>
              <w:marTop w:val="0"/>
              <w:marBottom w:val="0"/>
              <w:divBdr>
                <w:top w:val="none" w:sz="0" w:space="0" w:color="auto"/>
                <w:left w:val="none" w:sz="0" w:space="0" w:color="auto"/>
                <w:bottom w:val="none" w:sz="0" w:space="0" w:color="auto"/>
                <w:right w:val="none" w:sz="0" w:space="0" w:color="auto"/>
              </w:divBdr>
            </w:div>
            <w:div w:id="252401955">
              <w:marLeft w:val="0"/>
              <w:marRight w:val="0"/>
              <w:marTop w:val="0"/>
              <w:marBottom w:val="0"/>
              <w:divBdr>
                <w:top w:val="none" w:sz="0" w:space="0" w:color="auto"/>
                <w:left w:val="none" w:sz="0" w:space="0" w:color="auto"/>
                <w:bottom w:val="none" w:sz="0" w:space="0" w:color="auto"/>
                <w:right w:val="none" w:sz="0" w:space="0" w:color="auto"/>
              </w:divBdr>
            </w:div>
            <w:div w:id="1086001185">
              <w:marLeft w:val="0"/>
              <w:marRight w:val="0"/>
              <w:marTop w:val="0"/>
              <w:marBottom w:val="0"/>
              <w:divBdr>
                <w:top w:val="none" w:sz="0" w:space="0" w:color="auto"/>
                <w:left w:val="none" w:sz="0" w:space="0" w:color="auto"/>
                <w:bottom w:val="none" w:sz="0" w:space="0" w:color="auto"/>
                <w:right w:val="none" w:sz="0" w:space="0" w:color="auto"/>
              </w:divBdr>
            </w:div>
            <w:div w:id="809640285">
              <w:marLeft w:val="0"/>
              <w:marRight w:val="0"/>
              <w:marTop w:val="0"/>
              <w:marBottom w:val="0"/>
              <w:divBdr>
                <w:top w:val="none" w:sz="0" w:space="0" w:color="auto"/>
                <w:left w:val="none" w:sz="0" w:space="0" w:color="auto"/>
                <w:bottom w:val="none" w:sz="0" w:space="0" w:color="auto"/>
                <w:right w:val="none" w:sz="0" w:space="0" w:color="auto"/>
              </w:divBdr>
            </w:div>
            <w:div w:id="69423550">
              <w:marLeft w:val="0"/>
              <w:marRight w:val="0"/>
              <w:marTop w:val="0"/>
              <w:marBottom w:val="0"/>
              <w:divBdr>
                <w:top w:val="none" w:sz="0" w:space="0" w:color="auto"/>
                <w:left w:val="none" w:sz="0" w:space="0" w:color="auto"/>
                <w:bottom w:val="none" w:sz="0" w:space="0" w:color="auto"/>
                <w:right w:val="none" w:sz="0" w:space="0" w:color="auto"/>
              </w:divBdr>
            </w:div>
            <w:div w:id="67269987">
              <w:marLeft w:val="0"/>
              <w:marRight w:val="0"/>
              <w:marTop w:val="0"/>
              <w:marBottom w:val="0"/>
              <w:divBdr>
                <w:top w:val="none" w:sz="0" w:space="0" w:color="auto"/>
                <w:left w:val="none" w:sz="0" w:space="0" w:color="auto"/>
                <w:bottom w:val="none" w:sz="0" w:space="0" w:color="auto"/>
                <w:right w:val="none" w:sz="0" w:space="0" w:color="auto"/>
              </w:divBdr>
            </w:div>
            <w:div w:id="1985624704">
              <w:marLeft w:val="0"/>
              <w:marRight w:val="0"/>
              <w:marTop w:val="0"/>
              <w:marBottom w:val="0"/>
              <w:divBdr>
                <w:top w:val="none" w:sz="0" w:space="0" w:color="auto"/>
                <w:left w:val="none" w:sz="0" w:space="0" w:color="auto"/>
                <w:bottom w:val="none" w:sz="0" w:space="0" w:color="auto"/>
                <w:right w:val="none" w:sz="0" w:space="0" w:color="auto"/>
              </w:divBdr>
            </w:div>
          </w:divsChild>
        </w:div>
        <w:div w:id="1207520425">
          <w:marLeft w:val="0"/>
          <w:marRight w:val="0"/>
          <w:marTop w:val="0"/>
          <w:marBottom w:val="0"/>
          <w:divBdr>
            <w:top w:val="none" w:sz="0" w:space="0" w:color="auto"/>
            <w:left w:val="none" w:sz="0" w:space="0" w:color="auto"/>
            <w:bottom w:val="none" w:sz="0" w:space="0" w:color="auto"/>
            <w:right w:val="none" w:sz="0" w:space="0" w:color="auto"/>
          </w:divBdr>
        </w:div>
        <w:div w:id="214974423">
          <w:marLeft w:val="0"/>
          <w:marRight w:val="0"/>
          <w:marTop w:val="0"/>
          <w:marBottom w:val="0"/>
          <w:divBdr>
            <w:top w:val="none" w:sz="0" w:space="0" w:color="auto"/>
            <w:left w:val="none" w:sz="0" w:space="0" w:color="auto"/>
            <w:bottom w:val="none" w:sz="0" w:space="0" w:color="auto"/>
            <w:right w:val="none" w:sz="0" w:space="0" w:color="auto"/>
          </w:divBdr>
        </w:div>
        <w:div w:id="808671773">
          <w:marLeft w:val="0"/>
          <w:marRight w:val="0"/>
          <w:marTop w:val="0"/>
          <w:marBottom w:val="0"/>
          <w:divBdr>
            <w:top w:val="none" w:sz="0" w:space="0" w:color="auto"/>
            <w:left w:val="none" w:sz="0" w:space="0" w:color="auto"/>
            <w:bottom w:val="none" w:sz="0" w:space="0" w:color="auto"/>
            <w:right w:val="none" w:sz="0" w:space="0" w:color="auto"/>
          </w:divBdr>
        </w:div>
        <w:div w:id="689798565">
          <w:marLeft w:val="0"/>
          <w:marRight w:val="0"/>
          <w:marTop w:val="0"/>
          <w:marBottom w:val="0"/>
          <w:divBdr>
            <w:top w:val="none" w:sz="0" w:space="0" w:color="auto"/>
            <w:left w:val="none" w:sz="0" w:space="0" w:color="auto"/>
            <w:bottom w:val="none" w:sz="0" w:space="0" w:color="auto"/>
            <w:right w:val="none" w:sz="0" w:space="0" w:color="auto"/>
          </w:divBdr>
        </w:div>
        <w:div w:id="1279293358">
          <w:marLeft w:val="0"/>
          <w:marRight w:val="0"/>
          <w:marTop w:val="0"/>
          <w:marBottom w:val="0"/>
          <w:divBdr>
            <w:top w:val="none" w:sz="0" w:space="0" w:color="auto"/>
            <w:left w:val="none" w:sz="0" w:space="0" w:color="auto"/>
            <w:bottom w:val="none" w:sz="0" w:space="0" w:color="auto"/>
            <w:right w:val="none" w:sz="0" w:space="0" w:color="auto"/>
          </w:divBdr>
        </w:div>
        <w:div w:id="16585090">
          <w:marLeft w:val="0"/>
          <w:marRight w:val="0"/>
          <w:marTop w:val="0"/>
          <w:marBottom w:val="0"/>
          <w:divBdr>
            <w:top w:val="none" w:sz="0" w:space="0" w:color="auto"/>
            <w:left w:val="none" w:sz="0" w:space="0" w:color="auto"/>
            <w:bottom w:val="none" w:sz="0" w:space="0" w:color="auto"/>
            <w:right w:val="none" w:sz="0" w:space="0" w:color="auto"/>
          </w:divBdr>
        </w:div>
        <w:div w:id="631791949">
          <w:marLeft w:val="0"/>
          <w:marRight w:val="0"/>
          <w:marTop w:val="0"/>
          <w:marBottom w:val="0"/>
          <w:divBdr>
            <w:top w:val="none" w:sz="0" w:space="0" w:color="auto"/>
            <w:left w:val="none" w:sz="0" w:space="0" w:color="auto"/>
            <w:bottom w:val="none" w:sz="0" w:space="0" w:color="auto"/>
            <w:right w:val="none" w:sz="0" w:space="0" w:color="auto"/>
          </w:divBdr>
        </w:div>
        <w:div w:id="2092238135">
          <w:marLeft w:val="0"/>
          <w:marRight w:val="0"/>
          <w:marTop w:val="0"/>
          <w:marBottom w:val="0"/>
          <w:divBdr>
            <w:top w:val="none" w:sz="0" w:space="0" w:color="auto"/>
            <w:left w:val="none" w:sz="0" w:space="0" w:color="auto"/>
            <w:bottom w:val="none" w:sz="0" w:space="0" w:color="auto"/>
            <w:right w:val="none" w:sz="0" w:space="0" w:color="auto"/>
          </w:divBdr>
        </w:div>
        <w:div w:id="684720403">
          <w:marLeft w:val="0"/>
          <w:marRight w:val="0"/>
          <w:marTop w:val="0"/>
          <w:marBottom w:val="0"/>
          <w:divBdr>
            <w:top w:val="none" w:sz="0" w:space="0" w:color="auto"/>
            <w:left w:val="none" w:sz="0" w:space="0" w:color="auto"/>
            <w:bottom w:val="none" w:sz="0" w:space="0" w:color="auto"/>
            <w:right w:val="none" w:sz="0" w:space="0" w:color="auto"/>
          </w:divBdr>
        </w:div>
        <w:div w:id="1263609614">
          <w:marLeft w:val="0"/>
          <w:marRight w:val="0"/>
          <w:marTop w:val="0"/>
          <w:marBottom w:val="0"/>
          <w:divBdr>
            <w:top w:val="none" w:sz="0" w:space="0" w:color="auto"/>
            <w:left w:val="none" w:sz="0" w:space="0" w:color="auto"/>
            <w:bottom w:val="none" w:sz="0" w:space="0" w:color="auto"/>
            <w:right w:val="none" w:sz="0" w:space="0" w:color="auto"/>
          </w:divBdr>
        </w:div>
        <w:div w:id="1662659499">
          <w:marLeft w:val="0"/>
          <w:marRight w:val="0"/>
          <w:marTop w:val="0"/>
          <w:marBottom w:val="0"/>
          <w:divBdr>
            <w:top w:val="none" w:sz="0" w:space="0" w:color="auto"/>
            <w:left w:val="none" w:sz="0" w:space="0" w:color="auto"/>
            <w:bottom w:val="none" w:sz="0" w:space="0" w:color="auto"/>
            <w:right w:val="none" w:sz="0" w:space="0" w:color="auto"/>
          </w:divBdr>
        </w:div>
        <w:div w:id="1355380189">
          <w:marLeft w:val="0"/>
          <w:marRight w:val="0"/>
          <w:marTop w:val="0"/>
          <w:marBottom w:val="0"/>
          <w:divBdr>
            <w:top w:val="none" w:sz="0" w:space="0" w:color="auto"/>
            <w:left w:val="none" w:sz="0" w:space="0" w:color="auto"/>
            <w:bottom w:val="none" w:sz="0" w:space="0" w:color="auto"/>
            <w:right w:val="none" w:sz="0" w:space="0" w:color="auto"/>
          </w:divBdr>
        </w:div>
        <w:div w:id="1193808075">
          <w:marLeft w:val="0"/>
          <w:marRight w:val="0"/>
          <w:marTop w:val="0"/>
          <w:marBottom w:val="0"/>
          <w:divBdr>
            <w:top w:val="none" w:sz="0" w:space="0" w:color="auto"/>
            <w:left w:val="none" w:sz="0" w:space="0" w:color="auto"/>
            <w:bottom w:val="none" w:sz="0" w:space="0" w:color="auto"/>
            <w:right w:val="none" w:sz="0" w:space="0" w:color="auto"/>
          </w:divBdr>
        </w:div>
        <w:div w:id="1315989189">
          <w:marLeft w:val="0"/>
          <w:marRight w:val="0"/>
          <w:marTop w:val="0"/>
          <w:marBottom w:val="0"/>
          <w:divBdr>
            <w:top w:val="none" w:sz="0" w:space="0" w:color="auto"/>
            <w:left w:val="none" w:sz="0" w:space="0" w:color="auto"/>
            <w:bottom w:val="none" w:sz="0" w:space="0" w:color="auto"/>
            <w:right w:val="none" w:sz="0" w:space="0" w:color="auto"/>
          </w:divBdr>
        </w:div>
        <w:div w:id="680350247">
          <w:marLeft w:val="0"/>
          <w:marRight w:val="0"/>
          <w:marTop w:val="0"/>
          <w:marBottom w:val="0"/>
          <w:divBdr>
            <w:top w:val="none" w:sz="0" w:space="0" w:color="auto"/>
            <w:left w:val="none" w:sz="0" w:space="0" w:color="auto"/>
            <w:bottom w:val="none" w:sz="0" w:space="0" w:color="auto"/>
            <w:right w:val="none" w:sz="0" w:space="0" w:color="auto"/>
          </w:divBdr>
        </w:div>
        <w:div w:id="920333973">
          <w:marLeft w:val="0"/>
          <w:marRight w:val="0"/>
          <w:marTop w:val="0"/>
          <w:marBottom w:val="0"/>
          <w:divBdr>
            <w:top w:val="none" w:sz="0" w:space="0" w:color="auto"/>
            <w:left w:val="none" w:sz="0" w:space="0" w:color="auto"/>
            <w:bottom w:val="none" w:sz="0" w:space="0" w:color="auto"/>
            <w:right w:val="none" w:sz="0" w:space="0" w:color="auto"/>
          </w:divBdr>
        </w:div>
        <w:div w:id="473062225">
          <w:marLeft w:val="0"/>
          <w:marRight w:val="0"/>
          <w:marTop w:val="0"/>
          <w:marBottom w:val="0"/>
          <w:divBdr>
            <w:top w:val="none" w:sz="0" w:space="0" w:color="auto"/>
            <w:left w:val="none" w:sz="0" w:space="0" w:color="auto"/>
            <w:bottom w:val="none" w:sz="0" w:space="0" w:color="auto"/>
            <w:right w:val="none" w:sz="0" w:space="0" w:color="auto"/>
          </w:divBdr>
        </w:div>
        <w:div w:id="1481731546">
          <w:marLeft w:val="0"/>
          <w:marRight w:val="0"/>
          <w:marTop w:val="0"/>
          <w:marBottom w:val="0"/>
          <w:divBdr>
            <w:top w:val="none" w:sz="0" w:space="0" w:color="auto"/>
            <w:left w:val="none" w:sz="0" w:space="0" w:color="auto"/>
            <w:bottom w:val="none" w:sz="0" w:space="0" w:color="auto"/>
            <w:right w:val="none" w:sz="0" w:space="0" w:color="auto"/>
          </w:divBdr>
        </w:div>
        <w:div w:id="1668364615">
          <w:marLeft w:val="0"/>
          <w:marRight w:val="0"/>
          <w:marTop w:val="0"/>
          <w:marBottom w:val="0"/>
          <w:divBdr>
            <w:top w:val="none" w:sz="0" w:space="0" w:color="auto"/>
            <w:left w:val="none" w:sz="0" w:space="0" w:color="auto"/>
            <w:bottom w:val="none" w:sz="0" w:space="0" w:color="auto"/>
            <w:right w:val="none" w:sz="0" w:space="0" w:color="auto"/>
          </w:divBdr>
        </w:div>
        <w:div w:id="1777167178">
          <w:marLeft w:val="0"/>
          <w:marRight w:val="0"/>
          <w:marTop w:val="0"/>
          <w:marBottom w:val="0"/>
          <w:divBdr>
            <w:top w:val="none" w:sz="0" w:space="0" w:color="auto"/>
            <w:left w:val="none" w:sz="0" w:space="0" w:color="auto"/>
            <w:bottom w:val="none" w:sz="0" w:space="0" w:color="auto"/>
            <w:right w:val="none" w:sz="0" w:space="0" w:color="auto"/>
          </w:divBdr>
        </w:div>
        <w:div w:id="463623103">
          <w:marLeft w:val="0"/>
          <w:marRight w:val="0"/>
          <w:marTop w:val="0"/>
          <w:marBottom w:val="0"/>
          <w:divBdr>
            <w:top w:val="none" w:sz="0" w:space="0" w:color="auto"/>
            <w:left w:val="none" w:sz="0" w:space="0" w:color="auto"/>
            <w:bottom w:val="none" w:sz="0" w:space="0" w:color="auto"/>
            <w:right w:val="none" w:sz="0" w:space="0" w:color="auto"/>
          </w:divBdr>
        </w:div>
        <w:div w:id="1904364053">
          <w:marLeft w:val="0"/>
          <w:marRight w:val="0"/>
          <w:marTop w:val="0"/>
          <w:marBottom w:val="0"/>
          <w:divBdr>
            <w:top w:val="none" w:sz="0" w:space="0" w:color="auto"/>
            <w:left w:val="none" w:sz="0" w:space="0" w:color="auto"/>
            <w:bottom w:val="none" w:sz="0" w:space="0" w:color="auto"/>
            <w:right w:val="none" w:sz="0" w:space="0" w:color="auto"/>
          </w:divBdr>
        </w:div>
        <w:div w:id="419181523">
          <w:marLeft w:val="0"/>
          <w:marRight w:val="0"/>
          <w:marTop w:val="0"/>
          <w:marBottom w:val="0"/>
          <w:divBdr>
            <w:top w:val="none" w:sz="0" w:space="0" w:color="auto"/>
            <w:left w:val="none" w:sz="0" w:space="0" w:color="auto"/>
            <w:bottom w:val="none" w:sz="0" w:space="0" w:color="auto"/>
            <w:right w:val="none" w:sz="0" w:space="0" w:color="auto"/>
          </w:divBdr>
        </w:div>
        <w:div w:id="743375170">
          <w:marLeft w:val="0"/>
          <w:marRight w:val="0"/>
          <w:marTop w:val="0"/>
          <w:marBottom w:val="0"/>
          <w:divBdr>
            <w:top w:val="none" w:sz="0" w:space="0" w:color="auto"/>
            <w:left w:val="none" w:sz="0" w:space="0" w:color="auto"/>
            <w:bottom w:val="none" w:sz="0" w:space="0" w:color="auto"/>
            <w:right w:val="none" w:sz="0" w:space="0" w:color="auto"/>
          </w:divBdr>
        </w:div>
        <w:div w:id="1001277031">
          <w:marLeft w:val="0"/>
          <w:marRight w:val="0"/>
          <w:marTop w:val="0"/>
          <w:marBottom w:val="0"/>
          <w:divBdr>
            <w:top w:val="none" w:sz="0" w:space="0" w:color="auto"/>
            <w:left w:val="none" w:sz="0" w:space="0" w:color="auto"/>
            <w:bottom w:val="none" w:sz="0" w:space="0" w:color="auto"/>
            <w:right w:val="none" w:sz="0" w:space="0" w:color="auto"/>
          </w:divBdr>
        </w:div>
        <w:div w:id="181945029">
          <w:marLeft w:val="0"/>
          <w:marRight w:val="0"/>
          <w:marTop w:val="0"/>
          <w:marBottom w:val="0"/>
          <w:divBdr>
            <w:top w:val="none" w:sz="0" w:space="0" w:color="auto"/>
            <w:left w:val="none" w:sz="0" w:space="0" w:color="auto"/>
            <w:bottom w:val="none" w:sz="0" w:space="0" w:color="auto"/>
            <w:right w:val="none" w:sz="0" w:space="0" w:color="auto"/>
          </w:divBdr>
        </w:div>
        <w:div w:id="536627880">
          <w:marLeft w:val="0"/>
          <w:marRight w:val="0"/>
          <w:marTop w:val="0"/>
          <w:marBottom w:val="0"/>
          <w:divBdr>
            <w:top w:val="none" w:sz="0" w:space="0" w:color="auto"/>
            <w:left w:val="none" w:sz="0" w:space="0" w:color="auto"/>
            <w:bottom w:val="none" w:sz="0" w:space="0" w:color="auto"/>
            <w:right w:val="none" w:sz="0" w:space="0" w:color="auto"/>
          </w:divBdr>
        </w:div>
        <w:div w:id="946043445">
          <w:marLeft w:val="0"/>
          <w:marRight w:val="0"/>
          <w:marTop w:val="0"/>
          <w:marBottom w:val="0"/>
          <w:divBdr>
            <w:top w:val="none" w:sz="0" w:space="0" w:color="auto"/>
            <w:left w:val="none" w:sz="0" w:space="0" w:color="auto"/>
            <w:bottom w:val="none" w:sz="0" w:space="0" w:color="auto"/>
            <w:right w:val="none" w:sz="0" w:space="0" w:color="auto"/>
          </w:divBdr>
        </w:div>
        <w:div w:id="2019647976">
          <w:marLeft w:val="0"/>
          <w:marRight w:val="0"/>
          <w:marTop w:val="0"/>
          <w:marBottom w:val="0"/>
          <w:divBdr>
            <w:top w:val="none" w:sz="0" w:space="0" w:color="auto"/>
            <w:left w:val="none" w:sz="0" w:space="0" w:color="auto"/>
            <w:bottom w:val="none" w:sz="0" w:space="0" w:color="auto"/>
            <w:right w:val="none" w:sz="0" w:space="0" w:color="auto"/>
          </w:divBdr>
        </w:div>
        <w:div w:id="814642162">
          <w:marLeft w:val="0"/>
          <w:marRight w:val="0"/>
          <w:marTop w:val="0"/>
          <w:marBottom w:val="0"/>
          <w:divBdr>
            <w:top w:val="none" w:sz="0" w:space="0" w:color="auto"/>
            <w:left w:val="none" w:sz="0" w:space="0" w:color="auto"/>
            <w:bottom w:val="none" w:sz="0" w:space="0" w:color="auto"/>
            <w:right w:val="none" w:sz="0" w:space="0" w:color="auto"/>
          </w:divBdr>
        </w:div>
        <w:div w:id="1046560880">
          <w:marLeft w:val="0"/>
          <w:marRight w:val="0"/>
          <w:marTop w:val="0"/>
          <w:marBottom w:val="0"/>
          <w:divBdr>
            <w:top w:val="none" w:sz="0" w:space="0" w:color="auto"/>
            <w:left w:val="none" w:sz="0" w:space="0" w:color="auto"/>
            <w:bottom w:val="none" w:sz="0" w:space="0" w:color="auto"/>
            <w:right w:val="none" w:sz="0" w:space="0" w:color="auto"/>
          </w:divBdr>
        </w:div>
        <w:div w:id="532616790">
          <w:marLeft w:val="0"/>
          <w:marRight w:val="0"/>
          <w:marTop w:val="0"/>
          <w:marBottom w:val="0"/>
          <w:divBdr>
            <w:top w:val="none" w:sz="0" w:space="0" w:color="auto"/>
            <w:left w:val="none" w:sz="0" w:space="0" w:color="auto"/>
            <w:bottom w:val="none" w:sz="0" w:space="0" w:color="auto"/>
            <w:right w:val="none" w:sz="0" w:space="0" w:color="auto"/>
          </w:divBdr>
        </w:div>
        <w:div w:id="1657223150">
          <w:marLeft w:val="0"/>
          <w:marRight w:val="0"/>
          <w:marTop w:val="0"/>
          <w:marBottom w:val="0"/>
          <w:divBdr>
            <w:top w:val="none" w:sz="0" w:space="0" w:color="auto"/>
            <w:left w:val="none" w:sz="0" w:space="0" w:color="auto"/>
            <w:bottom w:val="none" w:sz="0" w:space="0" w:color="auto"/>
            <w:right w:val="none" w:sz="0" w:space="0" w:color="auto"/>
          </w:divBdr>
        </w:div>
        <w:div w:id="1245336660">
          <w:marLeft w:val="0"/>
          <w:marRight w:val="0"/>
          <w:marTop w:val="0"/>
          <w:marBottom w:val="0"/>
          <w:divBdr>
            <w:top w:val="none" w:sz="0" w:space="0" w:color="auto"/>
            <w:left w:val="none" w:sz="0" w:space="0" w:color="auto"/>
            <w:bottom w:val="none" w:sz="0" w:space="0" w:color="auto"/>
            <w:right w:val="none" w:sz="0" w:space="0" w:color="auto"/>
          </w:divBdr>
        </w:div>
        <w:div w:id="717585179">
          <w:marLeft w:val="0"/>
          <w:marRight w:val="0"/>
          <w:marTop w:val="0"/>
          <w:marBottom w:val="0"/>
          <w:divBdr>
            <w:top w:val="none" w:sz="0" w:space="0" w:color="auto"/>
            <w:left w:val="none" w:sz="0" w:space="0" w:color="auto"/>
            <w:bottom w:val="none" w:sz="0" w:space="0" w:color="auto"/>
            <w:right w:val="none" w:sz="0" w:space="0" w:color="auto"/>
          </w:divBdr>
        </w:div>
      </w:divsChild>
    </w:div>
    <w:div w:id="1906646544">
      <w:bodyDiv w:val="1"/>
      <w:marLeft w:val="0"/>
      <w:marRight w:val="0"/>
      <w:marTop w:val="0"/>
      <w:marBottom w:val="0"/>
      <w:divBdr>
        <w:top w:val="none" w:sz="0" w:space="0" w:color="auto"/>
        <w:left w:val="none" w:sz="0" w:space="0" w:color="auto"/>
        <w:bottom w:val="none" w:sz="0" w:space="0" w:color="auto"/>
        <w:right w:val="none" w:sz="0" w:space="0" w:color="auto"/>
      </w:divBdr>
      <w:divsChild>
        <w:div w:id="40130680">
          <w:marLeft w:val="0"/>
          <w:marRight w:val="0"/>
          <w:marTop w:val="0"/>
          <w:marBottom w:val="0"/>
          <w:divBdr>
            <w:top w:val="none" w:sz="0" w:space="0" w:color="auto"/>
            <w:left w:val="none" w:sz="0" w:space="0" w:color="auto"/>
            <w:bottom w:val="none" w:sz="0" w:space="0" w:color="auto"/>
            <w:right w:val="none" w:sz="0" w:space="0" w:color="auto"/>
          </w:divBdr>
          <w:divsChild>
            <w:div w:id="1636721338">
              <w:marLeft w:val="0"/>
              <w:marRight w:val="0"/>
              <w:marTop w:val="0"/>
              <w:marBottom w:val="0"/>
              <w:divBdr>
                <w:top w:val="none" w:sz="0" w:space="0" w:color="auto"/>
                <w:left w:val="none" w:sz="0" w:space="0" w:color="auto"/>
                <w:bottom w:val="none" w:sz="0" w:space="0" w:color="auto"/>
                <w:right w:val="none" w:sz="0" w:space="0" w:color="auto"/>
              </w:divBdr>
            </w:div>
            <w:div w:id="672882546">
              <w:marLeft w:val="0"/>
              <w:marRight w:val="0"/>
              <w:marTop w:val="0"/>
              <w:marBottom w:val="0"/>
              <w:divBdr>
                <w:top w:val="none" w:sz="0" w:space="0" w:color="auto"/>
                <w:left w:val="none" w:sz="0" w:space="0" w:color="auto"/>
                <w:bottom w:val="none" w:sz="0" w:space="0" w:color="auto"/>
                <w:right w:val="none" w:sz="0" w:space="0" w:color="auto"/>
              </w:divBdr>
            </w:div>
            <w:div w:id="1048266464">
              <w:marLeft w:val="0"/>
              <w:marRight w:val="0"/>
              <w:marTop w:val="0"/>
              <w:marBottom w:val="0"/>
              <w:divBdr>
                <w:top w:val="none" w:sz="0" w:space="0" w:color="auto"/>
                <w:left w:val="none" w:sz="0" w:space="0" w:color="auto"/>
                <w:bottom w:val="none" w:sz="0" w:space="0" w:color="auto"/>
                <w:right w:val="none" w:sz="0" w:space="0" w:color="auto"/>
              </w:divBdr>
            </w:div>
            <w:div w:id="250436289">
              <w:marLeft w:val="0"/>
              <w:marRight w:val="0"/>
              <w:marTop w:val="0"/>
              <w:marBottom w:val="0"/>
              <w:divBdr>
                <w:top w:val="none" w:sz="0" w:space="0" w:color="auto"/>
                <w:left w:val="none" w:sz="0" w:space="0" w:color="auto"/>
                <w:bottom w:val="none" w:sz="0" w:space="0" w:color="auto"/>
                <w:right w:val="none" w:sz="0" w:space="0" w:color="auto"/>
              </w:divBdr>
            </w:div>
            <w:div w:id="879391144">
              <w:marLeft w:val="0"/>
              <w:marRight w:val="0"/>
              <w:marTop w:val="0"/>
              <w:marBottom w:val="0"/>
              <w:divBdr>
                <w:top w:val="none" w:sz="0" w:space="0" w:color="auto"/>
                <w:left w:val="none" w:sz="0" w:space="0" w:color="auto"/>
                <w:bottom w:val="none" w:sz="0" w:space="0" w:color="auto"/>
                <w:right w:val="none" w:sz="0" w:space="0" w:color="auto"/>
              </w:divBdr>
            </w:div>
            <w:div w:id="1474982785">
              <w:marLeft w:val="0"/>
              <w:marRight w:val="0"/>
              <w:marTop w:val="0"/>
              <w:marBottom w:val="0"/>
              <w:divBdr>
                <w:top w:val="none" w:sz="0" w:space="0" w:color="auto"/>
                <w:left w:val="none" w:sz="0" w:space="0" w:color="auto"/>
                <w:bottom w:val="none" w:sz="0" w:space="0" w:color="auto"/>
                <w:right w:val="none" w:sz="0" w:space="0" w:color="auto"/>
              </w:divBdr>
            </w:div>
            <w:div w:id="1173715094">
              <w:marLeft w:val="0"/>
              <w:marRight w:val="0"/>
              <w:marTop w:val="0"/>
              <w:marBottom w:val="0"/>
              <w:divBdr>
                <w:top w:val="none" w:sz="0" w:space="0" w:color="auto"/>
                <w:left w:val="none" w:sz="0" w:space="0" w:color="auto"/>
                <w:bottom w:val="none" w:sz="0" w:space="0" w:color="auto"/>
                <w:right w:val="none" w:sz="0" w:space="0" w:color="auto"/>
              </w:divBdr>
            </w:div>
            <w:div w:id="1061245907">
              <w:marLeft w:val="0"/>
              <w:marRight w:val="0"/>
              <w:marTop w:val="0"/>
              <w:marBottom w:val="0"/>
              <w:divBdr>
                <w:top w:val="none" w:sz="0" w:space="0" w:color="auto"/>
                <w:left w:val="none" w:sz="0" w:space="0" w:color="auto"/>
                <w:bottom w:val="none" w:sz="0" w:space="0" w:color="auto"/>
                <w:right w:val="none" w:sz="0" w:space="0" w:color="auto"/>
              </w:divBdr>
            </w:div>
            <w:div w:id="1420130939">
              <w:marLeft w:val="0"/>
              <w:marRight w:val="0"/>
              <w:marTop w:val="0"/>
              <w:marBottom w:val="0"/>
              <w:divBdr>
                <w:top w:val="none" w:sz="0" w:space="0" w:color="auto"/>
                <w:left w:val="none" w:sz="0" w:space="0" w:color="auto"/>
                <w:bottom w:val="none" w:sz="0" w:space="0" w:color="auto"/>
                <w:right w:val="none" w:sz="0" w:space="0" w:color="auto"/>
              </w:divBdr>
            </w:div>
            <w:div w:id="1714036482">
              <w:marLeft w:val="0"/>
              <w:marRight w:val="0"/>
              <w:marTop w:val="0"/>
              <w:marBottom w:val="0"/>
              <w:divBdr>
                <w:top w:val="none" w:sz="0" w:space="0" w:color="auto"/>
                <w:left w:val="none" w:sz="0" w:space="0" w:color="auto"/>
                <w:bottom w:val="none" w:sz="0" w:space="0" w:color="auto"/>
                <w:right w:val="none" w:sz="0" w:space="0" w:color="auto"/>
              </w:divBdr>
            </w:div>
            <w:div w:id="68813811">
              <w:marLeft w:val="0"/>
              <w:marRight w:val="0"/>
              <w:marTop w:val="0"/>
              <w:marBottom w:val="0"/>
              <w:divBdr>
                <w:top w:val="none" w:sz="0" w:space="0" w:color="auto"/>
                <w:left w:val="none" w:sz="0" w:space="0" w:color="auto"/>
                <w:bottom w:val="none" w:sz="0" w:space="0" w:color="auto"/>
                <w:right w:val="none" w:sz="0" w:space="0" w:color="auto"/>
              </w:divBdr>
            </w:div>
            <w:div w:id="1960068595">
              <w:marLeft w:val="0"/>
              <w:marRight w:val="0"/>
              <w:marTop w:val="0"/>
              <w:marBottom w:val="0"/>
              <w:divBdr>
                <w:top w:val="none" w:sz="0" w:space="0" w:color="auto"/>
                <w:left w:val="none" w:sz="0" w:space="0" w:color="auto"/>
                <w:bottom w:val="none" w:sz="0" w:space="0" w:color="auto"/>
                <w:right w:val="none" w:sz="0" w:space="0" w:color="auto"/>
              </w:divBdr>
            </w:div>
            <w:div w:id="352191461">
              <w:marLeft w:val="0"/>
              <w:marRight w:val="0"/>
              <w:marTop w:val="0"/>
              <w:marBottom w:val="0"/>
              <w:divBdr>
                <w:top w:val="none" w:sz="0" w:space="0" w:color="auto"/>
                <w:left w:val="none" w:sz="0" w:space="0" w:color="auto"/>
                <w:bottom w:val="none" w:sz="0" w:space="0" w:color="auto"/>
                <w:right w:val="none" w:sz="0" w:space="0" w:color="auto"/>
              </w:divBdr>
            </w:div>
          </w:divsChild>
        </w:div>
        <w:div w:id="1135106027">
          <w:marLeft w:val="0"/>
          <w:marRight w:val="0"/>
          <w:marTop w:val="0"/>
          <w:marBottom w:val="0"/>
          <w:divBdr>
            <w:top w:val="none" w:sz="0" w:space="0" w:color="auto"/>
            <w:left w:val="none" w:sz="0" w:space="0" w:color="auto"/>
            <w:bottom w:val="none" w:sz="0" w:space="0" w:color="auto"/>
            <w:right w:val="none" w:sz="0" w:space="0" w:color="auto"/>
          </w:divBdr>
          <w:divsChild>
            <w:div w:id="1143818095">
              <w:marLeft w:val="0"/>
              <w:marRight w:val="0"/>
              <w:marTop w:val="0"/>
              <w:marBottom w:val="0"/>
              <w:divBdr>
                <w:top w:val="none" w:sz="0" w:space="0" w:color="auto"/>
                <w:left w:val="none" w:sz="0" w:space="0" w:color="auto"/>
                <w:bottom w:val="none" w:sz="0" w:space="0" w:color="auto"/>
                <w:right w:val="none" w:sz="0" w:space="0" w:color="auto"/>
              </w:divBdr>
            </w:div>
            <w:div w:id="39978686">
              <w:marLeft w:val="0"/>
              <w:marRight w:val="0"/>
              <w:marTop w:val="0"/>
              <w:marBottom w:val="0"/>
              <w:divBdr>
                <w:top w:val="none" w:sz="0" w:space="0" w:color="auto"/>
                <w:left w:val="none" w:sz="0" w:space="0" w:color="auto"/>
                <w:bottom w:val="none" w:sz="0" w:space="0" w:color="auto"/>
                <w:right w:val="none" w:sz="0" w:space="0" w:color="auto"/>
              </w:divBdr>
            </w:div>
            <w:div w:id="1080441565">
              <w:marLeft w:val="0"/>
              <w:marRight w:val="0"/>
              <w:marTop w:val="0"/>
              <w:marBottom w:val="0"/>
              <w:divBdr>
                <w:top w:val="none" w:sz="0" w:space="0" w:color="auto"/>
                <w:left w:val="none" w:sz="0" w:space="0" w:color="auto"/>
                <w:bottom w:val="none" w:sz="0" w:space="0" w:color="auto"/>
                <w:right w:val="none" w:sz="0" w:space="0" w:color="auto"/>
              </w:divBdr>
            </w:div>
            <w:div w:id="1146972482">
              <w:marLeft w:val="0"/>
              <w:marRight w:val="0"/>
              <w:marTop w:val="0"/>
              <w:marBottom w:val="0"/>
              <w:divBdr>
                <w:top w:val="none" w:sz="0" w:space="0" w:color="auto"/>
                <w:left w:val="none" w:sz="0" w:space="0" w:color="auto"/>
                <w:bottom w:val="none" w:sz="0" w:space="0" w:color="auto"/>
                <w:right w:val="none" w:sz="0" w:space="0" w:color="auto"/>
              </w:divBdr>
            </w:div>
            <w:div w:id="994335906">
              <w:marLeft w:val="0"/>
              <w:marRight w:val="0"/>
              <w:marTop w:val="0"/>
              <w:marBottom w:val="0"/>
              <w:divBdr>
                <w:top w:val="none" w:sz="0" w:space="0" w:color="auto"/>
                <w:left w:val="none" w:sz="0" w:space="0" w:color="auto"/>
                <w:bottom w:val="none" w:sz="0" w:space="0" w:color="auto"/>
                <w:right w:val="none" w:sz="0" w:space="0" w:color="auto"/>
              </w:divBdr>
            </w:div>
            <w:div w:id="1237780986">
              <w:marLeft w:val="0"/>
              <w:marRight w:val="0"/>
              <w:marTop w:val="0"/>
              <w:marBottom w:val="0"/>
              <w:divBdr>
                <w:top w:val="none" w:sz="0" w:space="0" w:color="auto"/>
                <w:left w:val="none" w:sz="0" w:space="0" w:color="auto"/>
                <w:bottom w:val="none" w:sz="0" w:space="0" w:color="auto"/>
                <w:right w:val="none" w:sz="0" w:space="0" w:color="auto"/>
              </w:divBdr>
            </w:div>
            <w:div w:id="1264801207">
              <w:marLeft w:val="0"/>
              <w:marRight w:val="0"/>
              <w:marTop w:val="0"/>
              <w:marBottom w:val="0"/>
              <w:divBdr>
                <w:top w:val="none" w:sz="0" w:space="0" w:color="auto"/>
                <w:left w:val="none" w:sz="0" w:space="0" w:color="auto"/>
                <w:bottom w:val="none" w:sz="0" w:space="0" w:color="auto"/>
                <w:right w:val="none" w:sz="0" w:space="0" w:color="auto"/>
              </w:divBdr>
            </w:div>
            <w:div w:id="2135252322">
              <w:marLeft w:val="0"/>
              <w:marRight w:val="0"/>
              <w:marTop w:val="0"/>
              <w:marBottom w:val="0"/>
              <w:divBdr>
                <w:top w:val="none" w:sz="0" w:space="0" w:color="auto"/>
                <w:left w:val="none" w:sz="0" w:space="0" w:color="auto"/>
                <w:bottom w:val="none" w:sz="0" w:space="0" w:color="auto"/>
                <w:right w:val="none" w:sz="0" w:space="0" w:color="auto"/>
              </w:divBdr>
            </w:div>
            <w:div w:id="550309802">
              <w:marLeft w:val="0"/>
              <w:marRight w:val="0"/>
              <w:marTop w:val="0"/>
              <w:marBottom w:val="0"/>
              <w:divBdr>
                <w:top w:val="none" w:sz="0" w:space="0" w:color="auto"/>
                <w:left w:val="none" w:sz="0" w:space="0" w:color="auto"/>
                <w:bottom w:val="none" w:sz="0" w:space="0" w:color="auto"/>
                <w:right w:val="none" w:sz="0" w:space="0" w:color="auto"/>
              </w:divBdr>
            </w:div>
            <w:div w:id="1729258582">
              <w:marLeft w:val="0"/>
              <w:marRight w:val="0"/>
              <w:marTop w:val="0"/>
              <w:marBottom w:val="0"/>
              <w:divBdr>
                <w:top w:val="none" w:sz="0" w:space="0" w:color="auto"/>
                <w:left w:val="none" w:sz="0" w:space="0" w:color="auto"/>
                <w:bottom w:val="none" w:sz="0" w:space="0" w:color="auto"/>
                <w:right w:val="none" w:sz="0" w:space="0" w:color="auto"/>
              </w:divBdr>
            </w:div>
            <w:div w:id="16775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612">
      <w:bodyDiv w:val="1"/>
      <w:marLeft w:val="0"/>
      <w:marRight w:val="0"/>
      <w:marTop w:val="0"/>
      <w:marBottom w:val="0"/>
      <w:divBdr>
        <w:top w:val="none" w:sz="0" w:space="0" w:color="auto"/>
        <w:left w:val="none" w:sz="0" w:space="0" w:color="auto"/>
        <w:bottom w:val="none" w:sz="0" w:space="0" w:color="auto"/>
        <w:right w:val="none" w:sz="0" w:space="0" w:color="auto"/>
      </w:divBdr>
    </w:div>
    <w:div w:id="2070183486">
      <w:bodyDiv w:val="1"/>
      <w:marLeft w:val="0"/>
      <w:marRight w:val="0"/>
      <w:marTop w:val="0"/>
      <w:marBottom w:val="0"/>
      <w:divBdr>
        <w:top w:val="none" w:sz="0" w:space="0" w:color="auto"/>
        <w:left w:val="none" w:sz="0" w:space="0" w:color="auto"/>
        <w:bottom w:val="none" w:sz="0" w:space="0" w:color="auto"/>
        <w:right w:val="none" w:sz="0" w:space="0" w:color="auto"/>
      </w:divBdr>
    </w:div>
    <w:div w:id="2126775214">
      <w:bodyDiv w:val="1"/>
      <w:marLeft w:val="0"/>
      <w:marRight w:val="0"/>
      <w:marTop w:val="0"/>
      <w:marBottom w:val="0"/>
      <w:divBdr>
        <w:top w:val="none" w:sz="0" w:space="0" w:color="auto"/>
        <w:left w:val="none" w:sz="0" w:space="0" w:color="auto"/>
        <w:bottom w:val="none" w:sz="0" w:space="0" w:color="auto"/>
        <w:right w:val="none" w:sz="0" w:space="0" w:color="auto"/>
      </w:divBdr>
      <w:divsChild>
        <w:div w:id="1614632997">
          <w:marLeft w:val="0"/>
          <w:marRight w:val="0"/>
          <w:marTop w:val="0"/>
          <w:marBottom w:val="0"/>
          <w:divBdr>
            <w:top w:val="none" w:sz="0" w:space="0" w:color="auto"/>
            <w:left w:val="none" w:sz="0" w:space="0" w:color="auto"/>
            <w:bottom w:val="none" w:sz="0" w:space="0" w:color="auto"/>
            <w:right w:val="none" w:sz="0" w:space="0" w:color="auto"/>
          </w:divBdr>
          <w:divsChild>
            <w:div w:id="2062242415">
              <w:marLeft w:val="0"/>
              <w:marRight w:val="0"/>
              <w:marTop w:val="0"/>
              <w:marBottom w:val="0"/>
              <w:divBdr>
                <w:top w:val="none" w:sz="0" w:space="0" w:color="auto"/>
                <w:left w:val="none" w:sz="0" w:space="0" w:color="auto"/>
                <w:bottom w:val="none" w:sz="0" w:space="0" w:color="auto"/>
                <w:right w:val="none" w:sz="0" w:space="0" w:color="auto"/>
              </w:divBdr>
            </w:div>
            <w:div w:id="308363581">
              <w:marLeft w:val="0"/>
              <w:marRight w:val="0"/>
              <w:marTop w:val="0"/>
              <w:marBottom w:val="0"/>
              <w:divBdr>
                <w:top w:val="none" w:sz="0" w:space="0" w:color="auto"/>
                <w:left w:val="none" w:sz="0" w:space="0" w:color="auto"/>
                <w:bottom w:val="none" w:sz="0" w:space="0" w:color="auto"/>
                <w:right w:val="none" w:sz="0" w:space="0" w:color="auto"/>
              </w:divBdr>
            </w:div>
            <w:div w:id="1309897476">
              <w:marLeft w:val="0"/>
              <w:marRight w:val="0"/>
              <w:marTop w:val="0"/>
              <w:marBottom w:val="0"/>
              <w:divBdr>
                <w:top w:val="none" w:sz="0" w:space="0" w:color="auto"/>
                <w:left w:val="none" w:sz="0" w:space="0" w:color="auto"/>
                <w:bottom w:val="none" w:sz="0" w:space="0" w:color="auto"/>
                <w:right w:val="none" w:sz="0" w:space="0" w:color="auto"/>
              </w:divBdr>
            </w:div>
            <w:div w:id="498888309">
              <w:marLeft w:val="0"/>
              <w:marRight w:val="0"/>
              <w:marTop w:val="0"/>
              <w:marBottom w:val="0"/>
              <w:divBdr>
                <w:top w:val="none" w:sz="0" w:space="0" w:color="auto"/>
                <w:left w:val="none" w:sz="0" w:space="0" w:color="auto"/>
                <w:bottom w:val="none" w:sz="0" w:space="0" w:color="auto"/>
                <w:right w:val="none" w:sz="0" w:space="0" w:color="auto"/>
              </w:divBdr>
            </w:div>
            <w:div w:id="983123689">
              <w:marLeft w:val="0"/>
              <w:marRight w:val="0"/>
              <w:marTop w:val="0"/>
              <w:marBottom w:val="0"/>
              <w:divBdr>
                <w:top w:val="none" w:sz="0" w:space="0" w:color="auto"/>
                <w:left w:val="none" w:sz="0" w:space="0" w:color="auto"/>
                <w:bottom w:val="none" w:sz="0" w:space="0" w:color="auto"/>
                <w:right w:val="none" w:sz="0" w:space="0" w:color="auto"/>
              </w:divBdr>
            </w:div>
            <w:div w:id="1974410552">
              <w:marLeft w:val="0"/>
              <w:marRight w:val="0"/>
              <w:marTop w:val="0"/>
              <w:marBottom w:val="0"/>
              <w:divBdr>
                <w:top w:val="none" w:sz="0" w:space="0" w:color="auto"/>
                <w:left w:val="none" w:sz="0" w:space="0" w:color="auto"/>
                <w:bottom w:val="none" w:sz="0" w:space="0" w:color="auto"/>
                <w:right w:val="none" w:sz="0" w:space="0" w:color="auto"/>
              </w:divBdr>
            </w:div>
            <w:div w:id="131294510">
              <w:marLeft w:val="0"/>
              <w:marRight w:val="0"/>
              <w:marTop w:val="0"/>
              <w:marBottom w:val="0"/>
              <w:divBdr>
                <w:top w:val="none" w:sz="0" w:space="0" w:color="auto"/>
                <w:left w:val="none" w:sz="0" w:space="0" w:color="auto"/>
                <w:bottom w:val="none" w:sz="0" w:space="0" w:color="auto"/>
                <w:right w:val="none" w:sz="0" w:space="0" w:color="auto"/>
              </w:divBdr>
            </w:div>
            <w:div w:id="751782871">
              <w:marLeft w:val="0"/>
              <w:marRight w:val="0"/>
              <w:marTop w:val="0"/>
              <w:marBottom w:val="0"/>
              <w:divBdr>
                <w:top w:val="none" w:sz="0" w:space="0" w:color="auto"/>
                <w:left w:val="none" w:sz="0" w:space="0" w:color="auto"/>
                <w:bottom w:val="none" w:sz="0" w:space="0" w:color="auto"/>
                <w:right w:val="none" w:sz="0" w:space="0" w:color="auto"/>
              </w:divBdr>
            </w:div>
            <w:div w:id="1966885644">
              <w:marLeft w:val="0"/>
              <w:marRight w:val="0"/>
              <w:marTop w:val="0"/>
              <w:marBottom w:val="0"/>
              <w:divBdr>
                <w:top w:val="none" w:sz="0" w:space="0" w:color="auto"/>
                <w:left w:val="none" w:sz="0" w:space="0" w:color="auto"/>
                <w:bottom w:val="none" w:sz="0" w:space="0" w:color="auto"/>
                <w:right w:val="none" w:sz="0" w:space="0" w:color="auto"/>
              </w:divBdr>
            </w:div>
            <w:div w:id="1642147673">
              <w:marLeft w:val="0"/>
              <w:marRight w:val="0"/>
              <w:marTop w:val="0"/>
              <w:marBottom w:val="0"/>
              <w:divBdr>
                <w:top w:val="none" w:sz="0" w:space="0" w:color="auto"/>
                <w:left w:val="none" w:sz="0" w:space="0" w:color="auto"/>
                <w:bottom w:val="none" w:sz="0" w:space="0" w:color="auto"/>
                <w:right w:val="none" w:sz="0" w:space="0" w:color="auto"/>
              </w:divBdr>
            </w:div>
            <w:div w:id="750352712">
              <w:marLeft w:val="0"/>
              <w:marRight w:val="0"/>
              <w:marTop w:val="0"/>
              <w:marBottom w:val="0"/>
              <w:divBdr>
                <w:top w:val="none" w:sz="0" w:space="0" w:color="auto"/>
                <w:left w:val="none" w:sz="0" w:space="0" w:color="auto"/>
                <w:bottom w:val="none" w:sz="0" w:space="0" w:color="auto"/>
                <w:right w:val="none" w:sz="0" w:space="0" w:color="auto"/>
              </w:divBdr>
            </w:div>
            <w:div w:id="1694727288">
              <w:marLeft w:val="0"/>
              <w:marRight w:val="0"/>
              <w:marTop w:val="0"/>
              <w:marBottom w:val="0"/>
              <w:divBdr>
                <w:top w:val="none" w:sz="0" w:space="0" w:color="auto"/>
                <w:left w:val="none" w:sz="0" w:space="0" w:color="auto"/>
                <w:bottom w:val="none" w:sz="0" w:space="0" w:color="auto"/>
                <w:right w:val="none" w:sz="0" w:space="0" w:color="auto"/>
              </w:divBdr>
            </w:div>
            <w:div w:id="957300024">
              <w:marLeft w:val="0"/>
              <w:marRight w:val="0"/>
              <w:marTop w:val="0"/>
              <w:marBottom w:val="0"/>
              <w:divBdr>
                <w:top w:val="none" w:sz="0" w:space="0" w:color="auto"/>
                <w:left w:val="none" w:sz="0" w:space="0" w:color="auto"/>
                <w:bottom w:val="none" w:sz="0" w:space="0" w:color="auto"/>
                <w:right w:val="none" w:sz="0" w:space="0" w:color="auto"/>
              </w:divBdr>
            </w:div>
            <w:div w:id="846099779">
              <w:marLeft w:val="0"/>
              <w:marRight w:val="0"/>
              <w:marTop w:val="0"/>
              <w:marBottom w:val="0"/>
              <w:divBdr>
                <w:top w:val="none" w:sz="0" w:space="0" w:color="auto"/>
                <w:left w:val="none" w:sz="0" w:space="0" w:color="auto"/>
                <w:bottom w:val="none" w:sz="0" w:space="0" w:color="auto"/>
                <w:right w:val="none" w:sz="0" w:space="0" w:color="auto"/>
              </w:divBdr>
            </w:div>
            <w:div w:id="679546650">
              <w:marLeft w:val="0"/>
              <w:marRight w:val="0"/>
              <w:marTop w:val="0"/>
              <w:marBottom w:val="0"/>
              <w:divBdr>
                <w:top w:val="none" w:sz="0" w:space="0" w:color="auto"/>
                <w:left w:val="none" w:sz="0" w:space="0" w:color="auto"/>
                <w:bottom w:val="none" w:sz="0" w:space="0" w:color="auto"/>
                <w:right w:val="none" w:sz="0" w:space="0" w:color="auto"/>
              </w:divBdr>
            </w:div>
            <w:div w:id="1627201781">
              <w:marLeft w:val="0"/>
              <w:marRight w:val="0"/>
              <w:marTop w:val="0"/>
              <w:marBottom w:val="0"/>
              <w:divBdr>
                <w:top w:val="none" w:sz="0" w:space="0" w:color="auto"/>
                <w:left w:val="none" w:sz="0" w:space="0" w:color="auto"/>
                <w:bottom w:val="none" w:sz="0" w:space="0" w:color="auto"/>
                <w:right w:val="none" w:sz="0" w:space="0" w:color="auto"/>
              </w:divBdr>
            </w:div>
            <w:div w:id="1646473919">
              <w:marLeft w:val="0"/>
              <w:marRight w:val="0"/>
              <w:marTop w:val="0"/>
              <w:marBottom w:val="0"/>
              <w:divBdr>
                <w:top w:val="none" w:sz="0" w:space="0" w:color="auto"/>
                <w:left w:val="none" w:sz="0" w:space="0" w:color="auto"/>
                <w:bottom w:val="none" w:sz="0" w:space="0" w:color="auto"/>
                <w:right w:val="none" w:sz="0" w:space="0" w:color="auto"/>
              </w:divBdr>
            </w:div>
            <w:div w:id="1820270230">
              <w:marLeft w:val="0"/>
              <w:marRight w:val="0"/>
              <w:marTop w:val="0"/>
              <w:marBottom w:val="0"/>
              <w:divBdr>
                <w:top w:val="none" w:sz="0" w:space="0" w:color="auto"/>
                <w:left w:val="none" w:sz="0" w:space="0" w:color="auto"/>
                <w:bottom w:val="none" w:sz="0" w:space="0" w:color="auto"/>
                <w:right w:val="none" w:sz="0" w:space="0" w:color="auto"/>
              </w:divBdr>
            </w:div>
            <w:div w:id="1932469536">
              <w:marLeft w:val="0"/>
              <w:marRight w:val="0"/>
              <w:marTop w:val="0"/>
              <w:marBottom w:val="0"/>
              <w:divBdr>
                <w:top w:val="none" w:sz="0" w:space="0" w:color="auto"/>
                <w:left w:val="none" w:sz="0" w:space="0" w:color="auto"/>
                <w:bottom w:val="none" w:sz="0" w:space="0" w:color="auto"/>
                <w:right w:val="none" w:sz="0" w:space="0" w:color="auto"/>
              </w:divBdr>
            </w:div>
          </w:divsChild>
        </w:div>
        <w:div w:id="942492742">
          <w:marLeft w:val="0"/>
          <w:marRight w:val="0"/>
          <w:marTop w:val="0"/>
          <w:marBottom w:val="0"/>
          <w:divBdr>
            <w:top w:val="none" w:sz="0" w:space="0" w:color="auto"/>
            <w:left w:val="none" w:sz="0" w:space="0" w:color="auto"/>
            <w:bottom w:val="none" w:sz="0" w:space="0" w:color="auto"/>
            <w:right w:val="none" w:sz="0" w:space="0" w:color="auto"/>
          </w:divBdr>
        </w:div>
        <w:div w:id="709646236">
          <w:marLeft w:val="0"/>
          <w:marRight w:val="0"/>
          <w:marTop w:val="0"/>
          <w:marBottom w:val="0"/>
          <w:divBdr>
            <w:top w:val="none" w:sz="0" w:space="0" w:color="auto"/>
            <w:left w:val="none" w:sz="0" w:space="0" w:color="auto"/>
            <w:bottom w:val="none" w:sz="0" w:space="0" w:color="auto"/>
            <w:right w:val="none" w:sz="0" w:space="0" w:color="auto"/>
          </w:divBdr>
        </w:div>
        <w:div w:id="220411668">
          <w:marLeft w:val="0"/>
          <w:marRight w:val="0"/>
          <w:marTop w:val="0"/>
          <w:marBottom w:val="0"/>
          <w:divBdr>
            <w:top w:val="none" w:sz="0" w:space="0" w:color="auto"/>
            <w:left w:val="none" w:sz="0" w:space="0" w:color="auto"/>
            <w:bottom w:val="none" w:sz="0" w:space="0" w:color="auto"/>
            <w:right w:val="none" w:sz="0" w:space="0" w:color="auto"/>
          </w:divBdr>
        </w:div>
        <w:div w:id="242841392">
          <w:marLeft w:val="0"/>
          <w:marRight w:val="0"/>
          <w:marTop w:val="0"/>
          <w:marBottom w:val="0"/>
          <w:divBdr>
            <w:top w:val="none" w:sz="0" w:space="0" w:color="auto"/>
            <w:left w:val="none" w:sz="0" w:space="0" w:color="auto"/>
            <w:bottom w:val="none" w:sz="0" w:space="0" w:color="auto"/>
            <w:right w:val="none" w:sz="0" w:space="0" w:color="auto"/>
          </w:divBdr>
        </w:div>
        <w:div w:id="723405526">
          <w:marLeft w:val="0"/>
          <w:marRight w:val="0"/>
          <w:marTop w:val="0"/>
          <w:marBottom w:val="0"/>
          <w:divBdr>
            <w:top w:val="none" w:sz="0" w:space="0" w:color="auto"/>
            <w:left w:val="none" w:sz="0" w:space="0" w:color="auto"/>
            <w:bottom w:val="none" w:sz="0" w:space="0" w:color="auto"/>
            <w:right w:val="none" w:sz="0" w:space="0" w:color="auto"/>
          </w:divBdr>
        </w:div>
        <w:div w:id="90593705">
          <w:marLeft w:val="0"/>
          <w:marRight w:val="0"/>
          <w:marTop w:val="0"/>
          <w:marBottom w:val="0"/>
          <w:divBdr>
            <w:top w:val="none" w:sz="0" w:space="0" w:color="auto"/>
            <w:left w:val="none" w:sz="0" w:space="0" w:color="auto"/>
            <w:bottom w:val="none" w:sz="0" w:space="0" w:color="auto"/>
            <w:right w:val="none" w:sz="0" w:space="0" w:color="auto"/>
          </w:divBdr>
        </w:div>
        <w:div w:id="1042708663">
          <w:marLeft w:val="0"/>
          <w:marRight w:val="0"/>
          <w:marTop w:val="0"/>
          <w:marBottom w:val="0"/>
          <w:divBdr>
            <w:top w:val="none" w:sz="0" w:space="0" w:color="auto"/>
            <w:left w:val="none" w:sz="0" w:space="0" w:color="auto"/>
            <w:bottom w:val="none" w:sz="0" w:space="0" w:color="auto"/>
            <w:right w:val="none" w:sz="0" w:space="0" w:color="auto"/>
          </w:divBdr>
        </w:div>
        <w:div w:id="518784722">
          <w:marLeft w:val="0"/>
          <w:marRight w:val="0"/>
          <w:marTop w:val="0"/>
          <w:marBottom w:val="0"/>
          <w:divBdr>
            <w:top w:val="none" w:sz="0" w:space="0" w:color="auto"/>
            <w:left w:val="none" w:sz="0" w:space="0" w:color="auto"/>
            <w:bottom w:val="none" w:sz="0" w:space="0" w:color="auto"/>
            <w:right w:val="none" w:sz="0" w:space="0" w:color="auto"/>
          </w:divBdr>
        </w:div>
        <w:div w:id="737089613">
          <w:marLeft w:val="0"/>
          <w:marRight w:val="0"/>
          <w:marTop w:val="0"/>
          <w:marBottom w:val="0"/>
          <w:divBdr>
            <w:top w:val="none" w:sz="0" w:space="0" w:color="auto"/>
            <w:left w:val="none" w:sz="0" w:space="0" w:color="auto"/>
            <w:bottom w:val="none" w:sz="0" w:space="0" w:color="auto"/>
            <w:right w:val="none" w:sz="0" w:space="0" w:color="auto"/>
          </w:divBdr>
        </w:div>
        <w:div w:id="1295602097">
          <w:marLeft w:val="0"/>
          <w:marRight w:val="0"/>
          <w:marTop w:val="0"/>
          <w:marBottom w:val="0"/>
          <w:divBdr>
            <w:top w:val="none" w:sz="0" w:space="0" w:color="auto"/>
            <w:left w:val="none" w:sz="0" w:space="0" w:color="auto"/>
            <w:bottom w:val="none" w:sz="0" w:space="0" w:color="auto"/>
            <w:right w:val="none" w:sz="0" w:space="0" w:color="auto"/>
          </w:divBdr>
        </w:div>
        <w:div w:id="142549786">
          <w:marLeft w:val="0"/>
          <w:marRight w:val="0"/>
          <w:marTop w:val="0"/>
          <w:marBottom w:val="0"/>
          <w:divBdr>
            <w:top w:val="none" w:sz="0" w:space="0" w:color="auto"/>
            <w:left w:val="none" w:sz="0" w:space="0" w:color="auto"/>
            <w:bottom w:val="none" w:sz="0" w:space="0" w:color="auto"/>
            <w:right w:val="none" w:sz="0" w:space="0" w:color="auto"/>
          </w:divBdr>
        </w:div>
        <w:div w:id="563566538">
          <w:marLeft w:val="0"/>
          <w:marRight w:val="0"/>
          <w:marTop w:val="0"/>
          <w:marBottom w:val="0"/>
          <w:divBdr>
            <w:top w:val="none" w:sz="0" w:space="0" w:color="auto"/>
            <w:left w:val="none" w:sz="0" w:space="0" w:color="auto"/>
            <w:bottom w:val="none" w:sz="0" w:space="0" w:color="auto"/>
            <w:right w:val="none" w:sz="0" w:space="0" w:color="auto"/>
          </w:divBdr>
        </w:div>
        <w:div w:id="2058044406">
          <w:marLeft w:val="0"/>
          <w:marRight w:val="0"/>
          <w:marTop w:val="0"/>
          <w:marBottom w:val="0"/>
          <w:divBdr>
            <w:top w:val="none" w:sz="0" w:space="0" w:color="auto"/>
            <w:left w:val="none" w:sz="0" w:space="0" w:color="auto"/>
            <w:bottom w:val="none" w:sz="0" w:space="0" w:color="auto"/>
            <w:right w:val="none" w:sz="0" w:space="0" w:color="auto"/>
          </w:divBdr>
        </w:div>
        <w:div w:id="1054350887">
          <w:marLeft w:val="0"/>
          <w:marRight w:val="0"/>
          <w:marTop w:val="0"/>
          <w:marBottom w:val="0"/>
          <w:divBdr>
            <w:top w:val="none" w:sz="0" w:space="0" w:color="auto"/>
            <w:left w:val="none" w:sz="0" w:space="0" w:color="auto"/>
            <w:bottom w:val="none" w:sz="0" w:space="0" w:color="auto"/>
            <w:right w:val="none" w:sz="0" w:space="0" w:color="auto"/>
          </w:divBdr>
        </w:div>
        <w:div w:id="1099639590">
          <w:marLeft w:val="0"/>
          <w:marRight w:val="0"/>
          <w:marTop w:val="0"/>
          <w:marBottom w:val="0"/>
          <w:divBdr>
            <w:top w:val="none" w:sz="0" w:space="0" w:color="auto"/>
            <w:left w:val="none" w:sz="0" w:space="0" w:color="auto"/>
            <w:bottom w:val="none" w:sz="0" w:space="0" w:color="auto"/>
            <w:right w:val="none" w:sz="0" w:space="0" w:color="auto"/>
          </w:divBdr>
        </w:div>
        <w:div w:id="1805388967">
          <w:marLeft w:val="0"/>
          <w:marRight w:val="0"/>
          <w:marTop w:val="0"/>
          <w:marBottom w:val="0"/>
          <w:divBdr>
            <w:top w:val="none" w:sz="0" w:space="0" w:color="auto"/>
            <w:left w:val="none" w:sz="0" w:space="0" w:color="auto"/>
            <w:bottom w:val="none" w:sz="0" w:space="0" w:color="auto"/>
            <w:right w:val="none" w:sz="0" w:space="0" w:color="auto"/>
          </w:divBdr>
        </w:div>
        <w:div w:id="1693603494">
          <w:marLeft w:val="0"/>
          <w:marRight w:val="0"/>
          <w:marTop w:val="0"/>
          <w:marBottom w:val="0"/>
          <w:divBdr>
            <w:top w:val="none" w:sz="0" w:space="0" w:color="auto"/>
            <w:left w:val="none" w:sz="0" w:space="0" w:color="auto"/>
            <w:bottom w:val="none" w:sz="0" w:space="0" w:color="auto"/>
            <w:right w:val="none" w:sz="0" w:space="0" w:color="auto"/>
          </w:divBdr>
        </w:div>
        <w:div w:id="1135830007">
          <w:marLeft w:val="0"/>
          <w:marRight w:val="0"/>
          <w:marTop w:val="0"/>
          <w:marBottom w:val="0"/>
          <w:divBdr>
            <w:top w:val="none" w:sz="0" w:space="0" w:color="auto"/>
            <w:left w:val="none" w:sz="0" w:space="0" w:color="auto"/>
            <w:bottom w:val="none" w:sz="0" w:space="0" w:color="auto"/>
            <w:right w:val="none" w:sz="0" w:space="0" w:color="auto"/>
          </w:divBdr>
        </w:div>
        <w:div w:id="711418896">
          <w:marLeft w:val="0"/>
          <w:marRight w:val="0"/>
          <w:marTop w:val="0"/>
          <w:marBottom w:val="0"/>
          <w:divBdr>
            <w:top w:val="none" w:sz="0" w:space="0" w:color="auto"/>
            <w:left w:val="none" w:sz="0" w:space="0" w:color="auto"/>
            <w:bottom w:val="none" w:sz="0" w:space="0" w:color="auto"/>
            <w:right w:val="none" w:sz="0" w:space="0" w:color="auto"/>
          </w:divBdr>
        </w:div>
        <w:div w:id="1759708972">
          <w:marLeft w:val="0"/>
          <w:marRight w:val="0"/>
          <w:marTop w:val="0"/>
          <w:marBottom w:val="0"/>
          <w:divBdr>
            <w:top w:val="none" w:sz="0" w:space="0" w:color="auto"/>
            <w:left w:val="none" w:sz="0" w:space="0" w:color="auto"/>
            <w:bottom w:val="none" w:sz="0" w:space="0" w:color="auto"/>
            <w:right w:val="none" w:sz="0" w:space="0" w:color="auto"/>
          </w:divBdr>
        </w:div>
        <w:div w:id="1032149619">
          <w:marLeft w:val="0"/>
          <w:marRight w:val="0"/>
          <w:marTop w:val="0"/>
          <w:marBottom w:val="0"/>
          <w:divBdr>
            <w:top w:val="none" w:sz="0" w:space="0" w:color="auto"/>
            <w:left w:val="none" w:sz="0" w:space="0" w:color="auto"/>
            <w:bottom w:val="none" w:sz="0" w:space="0" w:color="auto"/>
            <w:right w:val="none" w:sz="0" w:space="0" w:color="auto"/>
          </w:divBdr>
        </w:div>
        <w:div w:id="560557776">
          <w:marLeft w:val="0"/>
          <w:marRight w:val="0"/>
          <w:marTop w:val="0"/>
          <w:marBottom w:val="0"/>
          <w:divBdr>
            <w:top w:val="none" w:sz="0" w:space="0" w:color="auto"/>
            <w:left w:val="none" w:sz="0" w:space="0" w:color="auto"/>
            <w:bottom w:val="none" w:sz="0" w:space="0" w:color="auto"/>
            <w:right w:val="none" w:sz="0" w:space="0" w:color="auto"/>
          </w:divBdr>
        </w:div>
        <w:div w:id="1323702248">
          <w:marLeft w:val="0"/>
          <w:marRight w:val="0"/>
          <w:marTop w:val="0"/>
          <w:marBottom w:val="0"/>
          <w:divBdr>
            <w:top w:val="none" w:sz="0" w:space="0" w:color="auto"/>
            <w:left w:val="none" w:sz="0" w:space="0" w:color="auto"/>
            <w:bottom w:val="none" w:sz="0" w:space="0" w:color="auto"/>
            <w:right w:val="none" w:sz="0" w:space="0" w:color="auto"/>
          </w:divBdr>
        </w:div>
        <w:div w:id="721833777">
          <w:marLeft w:val="0"/>
          <w:marRight w:val="0"/>
          <w:marTop w:val="0"/>
          <w:marBottom w:val="0"/>
          <w:divBdr>
            <w:top w:val="none" w:sz="0" w:space="0" w:color="auto"/>
            <w:left w:val="none" w:sz="0" w:space="0" w:color="auto"/>
            <w:bottom w:val="none" w:sz="0" w:space="0" w:color="auto"/>
            <w:right w:val="none" w:sz="0" w:space="0" w:color="auto"/>
          </w:divBdr>
        </w:div>
        <w:div w:id="828521283">
          <w:marLeft w:val="0"/>
          <w:marRight w:val="0"/>
          <w:marTop w:val="0"/>
          <w:marBottom w:val="0"/>
          <w:divBdr>
            <w:top w:val="none" w:sz="0" w:space="0" w:color="auto"/>
            <w:left w:val="none" w:sz="0" w:space="0" w:color="auto"/>
            <w:bottom w:val="none" w:sz="0" w:space="0" w:color="auto"/>
            <w:right w:val="none" w:sz="0" w:space="0" w:color="auto"/>
          </w:divBdr>
        </w:div>
        <w:div w:id="501431339">
          <w:marLeft w:val="0"/>
          <w:marRight w:val="0"/>
          <w:marTop w:val="0"/>
          <w:marBottom w:val="0"/>
          <w:divBdr>
            <w:top w:val="none" w:sz="0" w:space="0" w:color="auto"/>
            <w:left w:val="none" w:sz="0" w:space="0" w:color="auto"/>
            <w:bottom w:val="none" w:sz="0" w:space="0" w:color="auto"/>
            <w:right w:val="none" w:sz="0" w:space="0" w:color="auto"/>
          </w:divBdr>
        </w:div>
        <w:div w:id="1461267661">
          <w:marLeft w:val="0"/>
          <w:marRight w:val="0"/>
          <w:marTop w:val="0"/>
          <w:marBottom w:val="0"/>
          <w:divBdr>
            <w:top w:val="none" w:sz="0" w:space="0" w:color="auto"/>
            <w:left w:val="none" w:sz="0" w:space="0" w:color="auto"/>
            <w:bottom w:val="none" w:sz="0" w:space="0" w:color="auto"/>
            <w:right w:val="none" w:sz="0" w:space="0" w:color="auto"/>
          </w:divBdr>
        </w:div>
        <w:div w:id="1050616674">
          <w:marLeft w:val="0"/>
          <w:marRight w:val="0"/>
          <w:marTop w:val="0"/>
          <w:marBottom w:val="0"/>
          <w:divBdr>
            <w:top w:val="none" w:sz="0" w:space="0" w:color="auto"/>
            <w:left w:val="none" w:sz="0" w:space="0" w:color="auto"/>
            <w:bottom w:val="none" w:sz="0" w:space="0" w:color="auto"/>
            <w:right w:val="none" w:sz="0" w:space="0" w:color="auto"/>
          </w:divBdr>
        </w:div>
        <w:div w:id="1869030685">
          <w:marLeft w:val="0"/>
          <w:marRight w:val="0"/>
          <w:marTop w:val="0"/>
          <w:marBottom w:val="0"/>
          <w:divBdr>
            <w:top w:val="none" w:sz="0" w:space="0" w:color="auto"/>
            <w:left w:val="none" w:sz="0" w:space="0" w:color="auto"/>
            <w:bottom w:val="none" w:sz="0" w:space="0" w:color="auto"/>
            <w:right w:val="none" w:sz="0" w:space="0" w:color="auto"/>
          </w:divBdr>
        </w:div>
        <w:div w:id="1439524434">
          <w:marLeft w:val="0"/>
          <w:marRight w:val="0"/>
          <w:marTop w:val="0"/>
          <w:marBottom w:val="0"/>
          <w:divBdr>
            <w:top w:val="none" w:sz="0" w:space="0" w:color="auto"/>
            <w:left w:val="none" w:sz="0" w:space="0" w:color="auto"/>
            <w:bottom w:val="none" w:sz="0" w:space="0" w:color="auto"/>
            <w:right w:val="none" w:sz="0" w:space="0" w:color="auto"/>
          </w:divBdr>
        </w:div>
        <w:div w:id="2096977340">
          <w:marLeft w:val="0"/>
          <w:marRight w:val="0"/>
          <w:marTop w:val="0"/>
          <w:marBottom w:val="0"/>
          <w:divBdr>
            <w:top w:val="none" w:sz="0" w:space="0" w:color="auto"/>
            <w:left w:val="none" w:sz="0" w:space="0" w:color="auto"/>
            <w:bottom w:val="none" w:sz="0" w:space="0" w:color="auto"/>
            <w:right w:val="none" w:sz="0" w:space="0" w:color="auto"/>
          </w:divBdr>
        </w:div>
        <w:div w:id="762381582">
          <w:marLeft w:val="0"/>
          <w:marRight w:val="0"/>
          <w:marTop w:val="0"/>
          <w:marBottom w:val="0"/>
          <w:divBdr>
            <w:top w:val="none" w:sz="0" w:space="0" w:color="auto"/>
            <w:left w:val="none" w:sz="0" w:space="0" w:color="auto"/>
            <w:bottom w:val="none" w:sz="0" w:space="0" w:color="auto"/>
            <w:right w:val="none" w:sz="0" w:space="0" w:color="auto"/>
          </w:divBdr>
        </w:div>
        <w:div w:id="13697859">
          <w:marLeft w:val="0"/>
          <w:marRight w:val="0"/>
          <w:marTop w:val="0"/>
          <w:marBottom w:val="0"/>
          <w:divBdr>
            <w:top w:val="none" w:sz="0" w:space="0" w:color="auto"/>
            <w:left w:val="none" w:sz="0" w:space="0" w:color="auto"/>
            <w:bottom w:val="none" w:sz="0" w:space="0" w:color="auto"/>
            <w:right w:val="none" w:sz="0" w:space="0" w:color="auto"/>
          </w:divBdr>
        </w:div>
        <w:div w:id="891578342">
          <w:marLeft w:val="0"/>
          <w:marRight w:val="0"/>
          <w:marTop w:val="0"/>
          <w:marBottom w:val="0"/>
          <w:divBdr>
            <w:top w:val="none" w:sz="0" w:space="0" w:color="auto"/>
            <w:left w:val="none" w:sz="0" w:space="0" w:color="auto"/>
            <w:bottom w:val="none" w:sz="0" w:space="0" w:color="auto"/>
            <w:right w:val="none" w:sz="0" w:space="0" w:color="auto"/>
          </w:divBdr>
        </w:div>
        <w:div w:id="192035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ocuments/2025/02/25/2025-03137/ending-taxpayer-subsidization-of-open-bord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scode.house.gov/view.xhtml?path=/prelim@title8/chapter14&amp;edition=preli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C6B663BA540C4BA3409616C411234E" ma:contentTypeVersion="7" ma:contentTypeDescription="Create a new document." ma:contentTypeScope="" ma:versionID="ba3df8ce80a7330451cb5fa137df2f42">
  <xsd:schema xmlns:xsd="http://www.w3.org/2001/XMLSchema" xmlns:xs="http://www.w3.org/2001/XMLSchema" xmlns:p="http://schemas.microsoft.com/office/2006/metadata/properties" xmlns:ns2="8eb0fa7c-9f51-48f2-ba8c-307774cffbc6" xmlns:ns3="2e530be0-584a-4077-9244-8448fa44c72b" targetNamespace="http://schemas.microsoft.com/office/2006/metadata/properties" ma:root="true" ma:fieldsID="e44e7f0787f264c030acbeb3dab652e8" ns2:_="" ns3:_="">
    <xsd:import namespace="8eb0fa7c-9f51-48f2-ba8c-307774cffbc6"/>
    <xsd:import namespace="2e530be0-584a-4077-9244-8448fa44c72b"/>
    <xsd:element name="properties">
      <xsd:complexType>
        <xsd:sequence>
          <xsd:element name="documentManagement">
            <xsd:complexType>
              <xsd:all>
                <xsd:element ref="ns2:_dlc_DocId" minOccurs="0"/>
                <xsd:element ref="ns2:_dlc_DocIdUrl" minOccurs="0"/>
                <xsd:element ref="ns2:_dlc_DocIdPersistId" minOccurs="0"/>
                <xsd:element ref="ns3:FinalizedbyFO" minOccurs="0"/>
                <xsd:element ref="ns3:FundsVerified_x003f_" minOccurs="0"/>
                <xsd:element ref="ns3:MediaServiceMetadata" minOccurs="0"/>
                <xsd:element ref="ns3:MediaServiceFastMetadata" minOccurs="0"/>
                <xsd:element ref="ns3:MediaServiceSearchProperties" minOccurs="0"/>
                <xsd:element ref="ns3:MediaServiceObjectDetectorVersions" minOccurs="0"/>
                <xsd:element ref="ns3:Sign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0fa7c-9f51-48f2-ba8c-307774cffb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530be0-584a-4077-9244-8448fa44c72b" elementFormDefault="qualified">
    <xsd:import namespace="http://schemas.microsoft.com/office/2006/documentManagement/types"/>
    <xsd:import namespace="http://schemas.microsoft.com/office/infopath/2007/PartnerControls"/>
    <xsd:element name="FinalizedbyFO" ma:index="11" nillable="true" ma:displayName="Finalized by FO?" ma:default="0" ma:format="Dropdown" ma:internalName="FinalizedbyFO">
      <xsd:simpleType>
        <xsd:restriction base="dms:Boolean"/>
      </xsd:simpleType>
    </xsd:element>
    <xsd:element name="FundsVerified_x003f_" ma:index="12" nillable="true" ma:displayName="Funds Verified?" ma:default="0" ma:format="Dropdown" ma:internalName="FundsVerified_x003f_">
      <xsd:simpleType>
        <xsd:restriction base="dms:Boolea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Signed_x003f_" ma:index="17" nillable="true" ma:displayName="Signed?" ma:default="0" ma:format="Dropdown" ma:internalName="Sign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nalizedbyFO xmlns="2e530be0-584a-4077-9244-8448fa44c72b">false</FinalizedbyFO>
    <FundsVerified_x003f_ xmlns="2e530be0-584a-4077-9244-8448fa44c72b">false</FundsVerified_x003f_>
    <Signed_x003f_ xmlns="2e530be0-584a-4077-9244-8448fa44c72b">false</Signed_x003f_>
    <_dlc_DocId xmlns="8eb0fa7c-9f51-48f2-ba8c-307774cffbc6">HUDCPD-443079650-696</_dlc_DocId>
    <_dlc_DocIdUrl xmlns="8eb0fa7c-9f51-48f2-ba8c-307774cffbc6">
      <Url>https://hudgov.sharepoint.com/sites/CPD/DASO/FM/_layouts/15/DocIdRedir.aspx?ID=HUDCPD-443079650-696</Url>
      <Description>HUDCPD-443079650-696</Description>
    </_dlc_DocIdUrl>
  </documentManagement>
</p:properties>
</file>

<file path=customXml/itemProps1.xml><?xml version="1.0" encoding="utf-8"?>
<ds:datastoreItem xmlns:ds="http://schemas.openxmlformats.org/officeDocument/2006/customXml" ds:itemID="{AE5865E5-39F4-4003-B336-0CC74D64CF3D}">
  <ds:schemaRefs>
    <ds:schemaRef ds:uri="http://schemas.microsoft.com/sharepoint/v3/contenttype/forms"/>
  </ds:schemaRefs>
</ds:datastoreItem>
</file>

<file path=customXml/itemProps2.xml><?xml version="1.0" encoding="utf-8"?>
<ds:datastoreItem xmlns:ds="http://schemas.openxmlformats.org/officeDocument/2006/customXml" ds:itemID="{774B3C50-09B1-4E00-B67E-78697E83764D}">
  <ds:schemaRefs>
    <ds:schemaRef ds:uri="http://schemas.openxmlformats.org/officeDocument/2006/bibliography"/>
  </ds:schemaRefs>
</ds:datastoreItem>
</file>

<file path=customXml/itemProps3.xml><?xml version="1.0" encoding="utf-8"?>
<ds:datastoreItem xmlns:ds="http://schemas.openxmlformats.org/officeDocument/2006/customXml" ds:itemID="{6C5B2084-F4EA-4EE7-8EFF-8F0EB864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0fa7c-9f51-48f2-ba8c-307774cffbc6"/>
    <ds:schemaRef ds:uri="2e530be0-584a-4077-9244-8448fa44c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087AB-AA51-4DFE-85A0-15D9BA0F649F}">
  <ds:schemaRefs>
    <ds:schemaRef ds:uri="http://schemas.microsoft.com/sharepoint/events"/>
  </ds:schemaRefs>
</ds:datastoreItem>
</file>

<file path=customXml/itemProps5.xml><?xml version="1.0" encoding="utf-8"?>
<ds:datastoreItem xmlns:ds="http://schemas.openxmlformats.org/officeDocument/2006/customXml" ds:itemID="{7E2EB68A-B301-4711-AB6D-C3AC71C01A60}">
  <ds:schemaRefs>
    <ds:schemaRef ds:uri="http://schemas.microsoft.com/office/2006/metadata/properties"/>
    <ds:schemaRef ds:uri="http://schemas.microsoft.com/office/infopath/2007/PartnerControls"/>
    <ds:schemaRef ds:uri="2e530be0-584a-4077-9244-8448fa44c72b"/>
    <ds:schemaRef ds:uri="8eb0fa7c-9f51-48f2-ba8c-307774cffbc6"/>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2903</Words>
  <Characters>16552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Links>
    <vt:vector size="12" baseType="variant">
      <vt:variant>
        <vt:i4>1966085</vt:i4>
      </vt:variant>
      <vt:variant>
        <vt:i4>3</vt:i4>
      </vt:variant>
      <vt:variant>
        <vt:i4>0</vt:i4>
      </vt:variant>
      <vt:variant>
        <vt:i4>5</vt:i4>
      </vt:variant>
      <vt:variant>
        <vt:lpwstr>https://www.federalregister.gov/documents/2025/02/25/2025-03137/ending-taxpayer-subsidization-of-open-borders</vt:lpwstr>
      </vt:variant>
      <vt:variant>
        <vt:lpwstr/>
      </vt:variant>
      <vt:variant>
        <vt:i4>4325487</vt:i4>
      </vt:variant>
      <vt:variant>
        <vt:i4>0</vt:i4>
      </vt:variant>
      <vt:variant>
        <vt:i4>0</vt:i4>
      </vt:variant>
      <vt:variant>
        <vt:i4>5</vt:i4>
      </vt:variant>
      <vt:variant>
        <vt:lpwstr>https://uscode.house.gov/view.xhtml?path=/prelim@title8/chapter14&amp;edition=prelim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2025-03-24T18:21:00Z</dcterms:created>
  <dcterms:modified xsi:type="dcterms:W3CDTF">2025-03-24T18:21:00Z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0x01010050C6B663BA540C4BA3409616C411234E</vt:lpwstr>
  </property>
  <property fmtid="{D5CDD505-2E9C-101B-9397-08002B2CF9AE}" pid="3" name="_dlc_DocIdItemGuid">
    <vt:lpwstr>a85636ab-d202-45ba-b11f-fde2466a4a7a</vt:lpwstr>
  </property>
  <property fmtid="{D5CDD505-2E9C-101B-9397-08002B2CF9AE}" pid="4" name="GrammarlyDocumentId">
    <vt:lpwstr>962eb4efaa9dcadb1442d6736370d44a011cca977d35714478e75b0eebfdaebf</vt:lpwstr>
  </property>
</Properties>
</file>