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E2311" w14:textId="57E86AE0" w:rsidR="008F43B8" w:rsidRPr="00B11986" w:rsidRDefault="008F43B8" w:rsidP="00B11986">
      <w:pPr>
        <w:jc w:val="center"/>
      </w:pPr>
      <w:r>
        <w:rPr>
          <w:noProof/>
        </w:rPr>
        <w:drawing>
          <wp:inline distT="0" distB="0" distL="0" distR="0" wp14:anchorId="1CAA917C" wp14:editId="757C10DD">
            <wp:extent cx="2190750" cy="103233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34910" cy="1053141"/>
                    </a:xfrm>
                    <a:prstGeom prst="rect">
                      <a:avLst/>
                    </a:prstGeom>
                    <a:noFill/>
                    <a:ln>
                      <a:noFill/>
                    </a:ln>
                  </pic:spPr>
                </pic:pic>
              </a:graphicData>
            </a:graphic>
          </wp:inline>
        </w:drawing>
      </w:r>
    </w:p>
    <w:p w14:paraId="1143F55E" w14:textId="66A22B4A" w:rsidR="00B11986" w:rsidRPr="00BA2BE6" w:rsidRDefault="002166E9" w:rsidP="00B11986">
      <w:pPr>
        <w:pStyle w:val="NormalWeb"/>
        <w:shd w:val="clear" w:color="auto" w:fill="FFFFFF"/>
        <w:spacing w:before="0" w:beforeAutospacing="0" w:after="0" w:afterAutospacing="0" w:line="306" w:lineRule="atLeast"/>
        <w:jc w:val="center"/>
        <w:rPr>
          <w:rFonts w:ascii="Arial" w:hAnsi="Arial" w:cs="Arial"/>
          <w:color w:val="3B3B3B"/>
          <w:sz w:val="20"/>
          <w:szCs w:val="20"/>
        </w:rPr>
      </w:pPr>
      <w:r>
        <w:rPr>
          <w:rStyle w:val="Strong"/>
          <w:rFonts w:ascii="Arial" w:hAnsi="Arial" w:cs="Arial"/>
          <w:color w:val="3B3B3B"/>
          <w:sz w:val="20"/>
          <w:szCs w:val="20"/>
        </w:rPr>
        <w:t>Rank and Review Committee Confidentiality Agreement</w:t>
      </w:r>
    </w:p>
    <w:p w14:paraId="7728DB68" w14:textId="77777777" w:rsidR="00B11986" w:rsidRPr="00BA2BE6" w:rsidRDefault="00B11986" w:rsidP="00B11986">
      <w:pPr>
        <w:pStyle w:val="NormalWeb"/>
        <w:shd w:val="clear" w:color="auto" w:fill="FFFFFF"/>
        <w:spacing w:before="225" w:beforeAutospacing="0" w:after="225" w:afterAutospacing="0" w:line="306" w:lineRule="atLeast"/>
        <w:jc w:val="both"/>
        <w:rPr>
          <w:rFonts w:ascii="Arial" w:hAnsi="Arial" w:cs="Arial"/>
          <w:color w:val="3B3B3B"/>
          <w:sz w:val="20"/>
          <w:szCs w:val="20"/>
        </w:rPr>
      </w:pPr>
      <w:r w:rsidRPr="00BA2BE6">
        <w:rPr>
          <w:rFonts w:ascii="Arial" w:hAnsi="Arial" w:cs="Arial"/>
          <w:color w:val="3B3B3B"/>
          <w:sz w:val="20"/>
          <w:szCs w:val="20"/>
        </w:rPr>
        <w:t xml:space="preserve">It is understood that </w:t>
      </w:r>
      <w:r>
        <w:rPr>
          <w:rFonts w:ascii="Arial" w:hAnsi="Arial" w:cs="Arial"/>
          <w:color w:val="3B3B3B"/>
          <w:sz w:val="20"/>
          <w:szCs w:val="20"/>
        </w:rPr>
        <w:t>the Reviewer</w:t>
      </w:r>
      <w:r w:rsidRPr="00BA2BE6">
        <w:rPr>
          <w:rFonts w:ascii="Arial" w:hAnsi="Arial" w:cs="Arial"/>
          <w:color w:val="3B3B3B"/>
          <w:sz w:val="20"/>
          <w:szCs w:val="20"/>
        </w:rPr>
        <w:t xml:space="preserve"> would like to </w:t>
      </w:r>
      <w:r>
        <w:rPr>
          <w:rFonts w:ascii="Arial" w:hAnsi="Arial" w:cs="Arial"/>
          <w:color w:val="3B3B3B"/>
          <w:sz w:val="20"/>
          <w:szCs w:val="20"/>
        </w:rPr>
        <w:t>analyze and review specific</w:t>
      </w:r>
      <w:r w:rsidRPr="00BA2BE6">
        <w:rPr>
          <w:rFonts w:ascii="Arial" w:hAnsi="Arial" w:cs="Arial"/>
          <w:color w:val="3B3B3B"/>
          <w:sz w:val="20"/>
          <w:szCs w:val="20"/>
        </w:rPr>
        <w:t xml:space="preserve"> information that may be considered confidential. T</w:t>
      </w:r>
      <w:r>
        <w:rPr>
          <w:rFonts w:ascii="Arial" w:hAnsi="Arial" w:cs="Arial"/>
          <w:color w:val="3B3B3B"/>
          <w:sz w:val="20"/>
          <w:szCs w:val="20"/>
        </w:rPr>
        <w:t>herefore, t</w:t>
      </w:r>
      <w:r w:rsidRPr="00BA2BE6">
        <w:rPr>
          <w:rFonts w:ascii="Arial" w:hAnsi="Arial" w:cs="Arial"/>
          <w:color w:val="3B3B3B"/>
          <w:sz w:val="20"/>
          <w:szCs w:val="20"/>
        </w:rPr>
        <w:t xml:space="preserve">o ensure the protection of such information and in consideration of the </w:t>
      </w:r>
      <w:r>
        <w:rPr>
          <w:rFonts w:ascii="Arial" w:hAnsi="Arial" w:cs="Arial"/>
          <w:color w:val="3B3B3B"/>
          <w:sz w:val="20"/>
          <w:szCs w:val="20"/>
        </w:rPr>
        <w:t>A</w:t>
      </w:r>
      <w:r w:rsidRPr="00BA2BE6">
        <w:rPr>
          <w:rFonts w:ascii="Arial" w:hAnsi="Arial" w:cs="Arial"/>
          <w:color w:val="3B3B3B"/>
          <w:sz w:val="20"/>
          <w:szCs w:val="20"/>
        </w:rPr>
        <w:t>greement to exchange said informatio</w:t>
      </w:r>
      <w:r>
        <w:rPr>
          <w:rFonts w:ascii="Arial" w:hAnsi="Arial" w:cs="Arial"/>
          <w:color w:val="3B3B3B"/>
          <w:sz w:val="20"/>
          <w:szCs w:val="20"/>
        </w:rPr>
        <w:t>n, the parties agree that t</w:t>
      </w:r>
      <w:r w:rsidRPr="00BA2BE6">
        <w:rPr>
          <w:rFonts w:ascii="Arial" w:hAnsi="Arial" w:cs="Arial"/>
          <w:color w:val="3B3B3B"/>
          <w:sz w:val="20"/>
          <w:szCs w:val="20"/>
        </w:rPr>
        <w:t>he confidential information (“Confidential Information”) can be described as and includes:</w:t>
      </w:r>
    </w:p>
    <w:p w14:paraId="757610D3" w14:textId="6572C03A" w:rsidR="00B11986" w:rsidRDefault="00B11986" w:rsidP="00B11986">
      <w:pPr>
        <w:pStyle w:val="NormalWeb"/>
        <w:numPr>
          <w:ilvl w:val="0"/>
          <w:numId w:val="3"/>
        </w:numPr>
        <w:shd w:val="clear" w:color="auto" w:fill="FFFFFF"/>
        <w:spacing w:before="225" w:beforeAutospacing="0" w:after="225" w:afterAutospacing="0" w:line="306" w:lineRule="atLeast"/>
        <w:jc w:val="both"/>
        <w:rPr>
          <w:rFonts w:ascii="Arial" w:hAnsi="Arial" w:cs="Arial"/>
          <w:color w:val="666666"/>
          <w:sz w:val="20"/>
          <w:szCs w:val="20"/>
        </w:rPr>
      </w:pPr>
      <w:r w:rsidRPr="00BA2BE6">
        <w:rPr>
          <w:rFonts w:ascii="Arial" w:hAnsi="Arial" w:cs="Arial"/>
          <w:color w:val="666666"/>
          <w:sz w:val="20"/>
          <w:szCs w:val="20"/>
        </w:rPr>
        <w:t>Application materials includ</w:t>
      </w:r>
      <w:r>
        <w:rPr>
          <w:rFonts w:ascii="Arial" w:hAnsi="Arial" w:cs="Arial"/>
          <w:color w:val="666666"/>
          <w:sz w:val="20"/>
          <w:szCs w:val="20"/>
        </w:rPr>
        <w:t>e</w:t>
      </w:r>
      <w:r w:rsidRPr="00BA2BE6">
        <w:rPr>
          <w:rFonts w:ascii="Arial" w:hAnsi="Arial" w:cs="Arial"/>
          <w:color w:val="666666"/>
          <w:sz w:val="20"/>
          <w:szCs w:val="20"/>
        </w:rPr>
        <w:t xml:space="preserve"> but </w:t>
      </w:r>
      <w:r>
        <w:rPr>
          <w:rFonts w:ascii="Arial" w:hAnsi="Arial" w:cs="Arial"/>
          <w:color w:val="666666"/>
          <w:sz w:val="20"/>
          <w:szCs w:val="20"/>
        </w:rPr>
        <w:t xml:space="preserve">are </w:t>
      </w:r>
      <w:r w:rsidRPr="00BA2BE6">
        <w:rPr>
          <w:rFonts w:ascii="Arial" w:hAnsi="Arial" w:cs="Arial"/>
          <w:color w:val="666666"/>
          <w:sz w:val="20"/>
          <w:szCs w:val="20"/>
        </w:rPr>
        <w:t xml:space="preserve">not limited to Summaries, Narratives, APR </w:t>
      </w:r>
      <w:r w:rsidR="004D4D27">
        <w:rPr>
          <w:rFonts w:ascii="Arial" w:hAnsi="Arial" w:cs="Arial"/>
          <w:color w:val="666666"/>
          <w:sz w:val="20"/>
          <w:szCs w:val="20"/>
        </w:rPr>
        <w:t xml:space="preserve">(Annual Performance Report) </w:t>
      </w:r>
      <w:r w:rsidRPr="00BA2BE6">
        <w:rPr>
          <w:rFonts w:ascii="Arial" w:hAnsi="Arial" w:cs="Arial"/>
          <w:color w:val="666666"/>
          <w:sz w:val="20"/>
          <w:szCs w:val="20"/>
        </w:rPr>
        <w:t>information, Project Budget</w:t>
      </w:r>
      <w:r w:rsidR="004D4D27">
        <w:rPr>
          <w:rFonts w:ascii="Arial" w:hAnsi="Arial" w:cs="Arial"/>
          <w:color w:val="666666"/>
          <w:sz w:val="20"/>
          <w:szCs w:val="20"/>
        </w:rPr>
        <w:t xml:space="preserve">, </w:t>
      </w:r>
      <w:r w:rsidRPr="00BA2BE6">
        <w:rPr>
          <w:rFonts w:ascii="Arial" w:hAnsi="Arial" w:cs="Arial"/>
          <w:color w:val="666666"/>
          <w:sz w:val="20"/>
          <w:szCs w:val="20"/>
        </w:rPr>
        <w:t xml:space="preserve">Site Visit details, HMIS </w:t>
      </w:r>
      <w:r w:rsidR="004D4D27">
        <w:rPr>
          <w:rFonts w:ascii="Arial" w:hAnsi="Arial" w:cs="Arial"/>
          <w:color w:val="666666"/>
          <w:sz w:val="20"/>
          <w:szCs w:val="20"/>
        </w:rPr>
        <w:t xml:space="preserve">(Homeless Management Information System) </w:t>
      </w:r>
      <w:r w:rsidRPr="00BA2BE6">
        <w:rPr>
          <w:rFonts w:ascii="Arial" w:hAnsi="Arial" w:cs="Arial"/>
          <w:color w:val="666666"/>
          <w:sz w:val="20"/>
          <w:szCs w:val="20"/>
        </w:rPr>
        <w:t>data, tables, review processes and procedures, and any other information related to the Local Review Process, regardless of whether such information is designated as “Confidential Information” at the time of its disclosure.</w:t>
      </w:r>
    </w:p>
    <w:p w14:paraId="4D706C28" w14:textId="50340AE8" w:rsidR="00B11986" w:rsidRDefault="00B11986" w:rsidP="00B11986">
      <w:pPr>
        <w:pStyle w:val="NormalWeb"/>
        <w:numPr>
          <w:ilvl w:val="0"/>
          <w:numId w:val="3"/>
        </w:numPr>
        <w:shd w:val="clear" w:color="auto" w:fill="FFFFFF"/>
        <w:spacing w:before="225" w:beforeAutospacing="0" w:after="225" w:afterAutospacing="0" w:line="306" w:lineRule="atLeast"/>
        <w:jc w:val="both"/>
        <w:rPr>
          <w:rFonts w:ascii="Arial" w:hAnsi="Arial" w:cs="Arial"/>
          <w:color w:val="666666"/>
          <w:sz w:val="20"/>
          <w:szCs w:val="20"/>
        </w:rPr>
      </w:pPr>
      <w:r w:rsidRPr="00C15446">
        <w:rPr>
          <w:rFonts w:ascii="Arial" w:hAnsi="Arial" w:cs="Arial"/>
          <w:color w:val="3B3B3B"/>
          <w:sz w:val="20"/>
          <w:szCs w:val="20"/>
        </w:rPr>
        <w:t xml:space="preserve"> In addition to the above, </w:t>
      </w:r>
      <w:r w:rsidR="004D4D27">
        <w:rPr>
          <w:rFonts w:ascii="Arial" w:hAnsi="Arial" w:cs="Arial"/>
          <w:color w:val="3B3B3B"/>
          <w:sz w:val="20"/>
          <w:szCs w:val="20"/>
        </w:rPr>
        <w:t>t</w:t>
      </w:r>
      <w:r w:rsidRPr="00C15446">
        <w:rPr>
          <w:rFonts w:ascii="Arial" w:hAnsi="Arial" w:cs="Arial"/>
          <w:color w:val="3B3B3B"/>
          <w:sz w:val="20"/>
          <w:szCs w:val="20"/>
        </w:rPr>
        <w:t>he Recipient shall have a duty to protect other confidential or sensitive information which is (a) disclosed by Discloser in writing and marked as confidential (or with other similar designation) at the time of disclosure; and/or (b) disclosed by Discloser in any other manner and identified as confidential at the time of disclosure and is also summarized and designated as confidential in a written memorandum delivered to Recipient within thirty (30) days of the disclosure.</w:t>
      </w:r>
    </w:p>
    <w:p w14:paraId="6CF21DF5" w14:textId="17D1DA92" w:rsidR="00B11986" w:rsidRPr="00C15446" w:rsidRDefault="00B11986" w:rsidP="00B11986">
      <w:pPr>
        <w:pStyle w:val="NormalWeb"/>
        <w:numPr>
          <w:ilvl w:val="0"/>
          <w:numId w:val="3"/>
        </w:numPr>
        <w:shd w:val="clear" w:color="auto" w:fill="FFFFFF"/>
        <w:spacing w:before="225" w:beforeAutospacing="0" w:after="225" w:afterAutospacing="0" w:line="306" w:lineRule="atLeast"/>
        <w:jc w:val="both"/>
        <w:rPr>
          <w:rFonts w:ascii="Arial" w:hAnsi="Arial" w:cs="Arial"/>
          <w:color w:val="666666"/>
          <w:sz w:val="20"/>
          <w:szCs w:val="20"/>
        </w:rPr>
      </w:pPr>
      <w:proofErr w:type="gramStart"/>
      <w:r w:rsidRPr="00C15446">
        <w:rPr>
          <w:rFonts w:ascii="Arial" w:hAnsi="Arial" w:cs="Arial"/>
          <w:color w:val="3B3B3B"/>
          <w:sz w:val="20"/>
          <w:szCs w:val="20"/>
        </w:rPr>
        <w:t>Recipient</w:t>
      </w:r>
      <w:proofErr w:type="gramEnd"/>
      <w:r w:rsidRPr="00C15446">
        <w:rPr>
          <w:rFonts w:ascii="Arial" w:hAnsi="Arial" w:cs="Arial"/>
          <w:color w:val="3B3B3B"/>
          <w:sz w:val="20"/>
          <w:szCs w:val="20"/>
        </w:rPr>
        <w:t xml:space="preserve"> shall use </w:t>
      </w:r>
      <w:proofErr w:type="gramStart"/>
      <w:r w:rsidRPr="00C15446">
        <w:rPr>
          <w:rFonts w:ascii="Arial" w:hAnsi="Arial" w:cs="Arial"/>
          <w:color w:val="3B3B3B"/>
          <w:sz w:val="20"/>
          <w:szCs w:val="20"/>
        </w:rPr>
        <w:t>the Confidential</w:t>
      </w:r>
      <w:proofErr w:type="gramEnd"/>
      <w:r w:rsidRPr="00C15446">
        <w:rPr>
          <w:rFonts w:ascii="Arial" w:hAnsi="Arial" w:cs="Arial"/>
          <w:color w:val="3B3B3B"/>
          <w:sz w:val="20"/>
          <w:szCs w:val="20"/>
        </w:rPr>
        <w:t xml:space="preserve"> Information only </w:t>
      </w:r>
      <w:r>
        <w:rPr>
          <w:rFonts w:ascii="Arial" w:hAnsi="Arial" w:cs="Arial"/>
          <w:color w:val="3B3B3B"/>
          <w:sz w:val="20"/>
          <w:szCs w:val="20"/>
        </w:rPr>
        <w:t>to evaluate</w:t>
      </w:r>
      <w:r w:rsidRPr="00C15446">
        <w:rPr>
          <w:rFonts w:ascii="Arial" w:hAnsi="Arial" w:cs="Arial"/>
          <w:color w:val="3B3B3B"/>
          <w:sz w:val="20"/>
          <w:szCs w:val="20"/>
        </w:rPr>
        <w:t xml:space="preserve"> the Local Applications as part of the Review Process for the HUD </w:t>
      </w:r>
      <w:r>
        <w:rPr>
          <w:rFonts w:ascii="Arial" w:hAnsi="Arial" w:cs="Arial"/>
          <w:color w:val="3B3B3B"/>
          <w:sz w:val="20"/>
          <w:szCs w:val="20"/>
        </w:rPr>
        <w:t>NOFO</w:t>
      </w:r>
      <w:r w:rsidR="004D4D27">
        <w:rPr>
          <w:rFonts w:ascii="Arial" w:hAnsi="Arial" w:cs="Arial"/>
          <w:color w:val="3B3B3B"/>
          <w:sz w:val="20"/>
          <w:szCs w:val="20"/>
        </w:rPr>
        <w:t xml:space="preserve"> (Department of Housing and Urban Development Notice of Funding Opportunity)</w:t>
      </w:r>
      <w:r w:rsidRPr="00C15446">
        <w:rPr>
          <w:rFonts w:ascii="Arial" w:hAnsi="Arial" w:cs="Arial"/>
          <w:color w:val="3B3B3B"/>
          <w:sz w:val="20"/>
          <w:szCs w:val="20"/>
        </w:rPr>
        <w:t xml:space="preserve">. </w:t>
      </w:r>
      <w:r>
        <w:rPr>
          <w:rFonts w:ascii="Arial" w:hAnsi="Arial" w:cs="Arial"/>
          <w:color w:val="3B3B3B"/>
          <w:sz w:val="20"/>
          <w:szCs w:val="20"/>
        </w:rPr>
        <w:t>However, t</w:t>
      </w:r>
      <w:r w:rsidRPr="00C15446">
        <w:rPr>
          <w:rFonts w:ascii="Arial" w:hAnsi="Arial" w:cs="Arial"/>
          <w:color w:val="3B3B3B"/>
          <w:sz w:val="20"/>
          <w:szCs w:val="20"/>
        </w:rPr>
        <w:t>he names of the Reviewers may be provided to the entire community after the Review Process if all reviewers agree to such disclosure for the sake of trans</w:t>
      </w:r>
      <w:r>
        <w:rPr>
          <w:rFonts w:ascii="Arial" w:hAnsi="Arial" w:cs="Arial"/>
          <w:color w:val="3B3B3B"/>
          <w:sz w:val="20"/>
          <w:szCs w:val="20"/>
        </w:rPr>
        <w:t>parency of the System.</w:t>
      </w:r>
    </w:p>
    <w:p w14:paraId="1F7441A2" w14:textId="50AFD463" w:rsidR="00B11986" w:rsidRDefault="00B11986" w:rsidP="00B11986">
      <w:pPr>
        <w:pStyle w:val="NormalWeb"/>
        <w:numPr>
          <w:ilvl w:val="0"/>
          <w:numId w:val="3"/>
        </w:numPr>
        <w:shd w:val="clear" w:color="auto" w:fill="FFFFFF"/>
        <w:spacing w:before="225" w:beforeAutospacing="0" w:after="225" w:afterAutospacing="0" w:line="306" w:lineRule="atLeast"/>
        <w:jc w:val="both"/>
        <w:rPr>
          <w:rFonts w:ascii="Arial" w:hAnsi="Arial" w:cs="Arial"/>
          <w:color w:val="666666"/>
          <w:sz w:val="20"/>
          <w:szCs w:val="20"/>
        </w:rPr>
      </w:pPr>
      <w:r w:rsidRPr="00C15446">
        <w:rPr>
          <w:rFonts w:ascii="Arial" w:hAnsi="Arial" w:cs="Arial"/>
          <w:color w:val="3B3B3B"/>
          <w:sz w:val="20"/>
          <w:szCs w:val="20"/>
        </w:rPr>
        <w:t xml:space="preserve"> Recipient shall limit disclosure of Confidential Information to the other reviewers at the Local Review Process and shall not disclose Confidential Information to any third party (whether an individual, corporation</w:t>
      </w:r>
      <w:r w:rsidR="00410670">
        <w:rPr>
          <w:rFonts w:ascii="Arial" w:hAnsi="Arial" w:cs="Arial"/>
          <w:color w:val="3B3B3B"/>
          <w:sz w:val="20"/>
          <w:szCs w:val="20"/>
        </w:rPr>
        <w:t>,</w:t>
      </w:r>
      <w:r w:rsidRPr="00C15446">
        <w:rPr>
          <w:rFonts w:ascii="Arial" w:hAnsi="Arial" w:cs="Arial"/>
          <w:color w:val="3B3B3B"/>
          <w:sz w:val="20"/>
          <w:szCs w:val="20"/>
        </w:rPr>
        <w:t xml:space="preserve"> or other entity) without the prior written consent of Discloser. Recipient shall NOT share the Confidential Information with its corporate officers, employees, agents, et al.</w:t>
      </w:r>
    </w:p>
    <w:p w14:paraId="4A06A09E" w14:textId="465E1C94" w:rsidR="00B11986" w:rsidRDefault="00B11986" w:rsidP="00B11986">
      <w:pPr>
        <w:pStyle w:val="NormalWeb"/>
        <w:numPr>
          <w:ilvl w:val="0"/>
          <w:numId w:val="3"/>
        </w:numPr>
        <w:shd w:val="clear" w:color="auto" w:fill="FFFFFF"/>
        <w:spacing w:before="225" w:beforeAutospacing="0" w:after="225" w:afterAutospacing="0" w:line="306" w:lineRule="atLeast"/>
        <w:jc w:val="both"/>
        <w:rPr>
          <w:rFonts w:ascii="Arial" w:hAnsi="Arial" w:cs="Arial"/>
          <w:color w:val="666666"/>
          <w:sz w:val="20"/>
          <w:szCs w:val="20"/>
        </w:rPr>
      </w:pPr>
      <w:r w:rsidRPr="00C15446">
        <w:rPr>
          <w:rFonts w:ascii="Arial" w:hAnsi="Arial" w:cs="Arial"/>
          <w:color w:val="3B3B3B"/>
          <w:sz w:val="20"/>
          <w:szCs w:val="20"/>
        </w:rPr>
        <w:t>This Agreement shall not be construed as creating, conveying, transferring, granting</w:t>
      </w:r>
      <w:r>
        <w:rPr>
          <w:rFonts w:ascii="Arial" w:hAnsi="Arial" w:cs="Arial"/>
          <w:color w:val="3B3B3B"/>
          <w:sz w:val="20"/>
          <w:szCs w:val="20"/>
        </w:rPr>
        <w:t>,</w:t>
      </w:r>
      <w:r w:rsidRPr="00C15446">
        <w:rPr>
          <w:rFonts w:ascii="Arial" w:hAnsi="Arial" w:cs="Arial"/>
          <w:color w:val="3B3B3B"/>
          <w:sz w:val="20"/>
          <w:szCs w:val="20"/>
        </w:rPr>
        <w:t xml:space="preserve"> or conferring upon the Recipient any rights, license</w:t>
      </w:r>
      <w:r>
        <w:rPr>
          <w:rFonts w:ascii="Arial" w:hAnsi="Arial" w:cs="Arial"/>
          <w:color w:val="3B3B3B"/>
          <w:sz w:val="20"/>
          <w:szCs w:val="20"/>
        </w:rPr>
        <w:t>,</w:t>
      </w:r>
      <w:r w:rsidRPr="00C15446">
        <w:rPr>
          <w:rFonts w:ascii="Arial" w:hAnsi="Arial" w:cs="Arial"/>
          <w:color w:val="3B3B3B"/>
          <w:sz w:val="20"/>
          <w:szCs w:val="20"/>
        </w:rPr>
        <w:t xml:space="preserve"> or authority in or to the information exchanged, except the limited right to use Confidential Information specified in paragraph 2. </w:t>
      </w:r>
      <w:r w:rsidR="004C20BB" w:rsidRPr="00C15446">
        <w:rPr>
          <w:rFonts w:ascii="Arial" w:hAnsi="Arial" w:cs="Arial"/>
          <w:color w:val="3B3B3B"/>
          <w:sz w:val="20"/>
          <w:szCs w:val="20"/>
        </w:rPr>
        <w:t>Furthermore,</w:t>
      </w:r>
      <w:r w:rsidRPr="00C15446">
        <w:rPr>
          <w:rFonts w:ascii="Arial" w:hAnsi="Arial" w:cs="Arial"/>
          <w:color w:val="3B3B3B"/>
          <w:sz w:val="20"/>
          <w:szCs w:val="20"/>
        </w:rPr>
        <w:t xml:space="preserve"> and </w:t>
      </w:r>
      <w:r>
        <w:rPr>
          <w:rFonts w:ascii="Arial" w:hAnsi="Arial" w:cs="Arial"/>
          <w:color w:val="3B3B3B"/>
          <w:sz w:val="20"/>
          <w:szCs w:val="20"/>
        </w:rPr>
        <w:t>express</w:t>
      </w:r>
      <w:r w:rsidRPr="00C15446">
        <w:rPr>
          <w:rFonts w:ascii="Arial" w:hAnsi="Arial" w:cs="Arial"/>
          <w:color w:val="3B3B3B"/>
          <w:sz w:val="20"/>
          <w:szCs w:val="20"/>
        </w:rPr>
        <w:t>ly, no license or conveyance of any intellectual property rights is granted or implied by this Agreement.</w:t>
      </w:r>
    </w:p>
    <w:p w14:paraId="7B4CB326" w14:textId="77777777" w:rsidR="00B11986" w:rsidRDefault="00B11986" w:rsidP="00B11986">
      <w:pPr>
        <w:pStyle w:val="NormalWeb"/>
        <w:numPr>
          <w:ilvl w:val="0"/>
          <w:numId w:val="3"/>
        </w:numPr>
        <w:shd w:val="clear" w:color="auto" w:fill="FFFFFF"/>
        <w:spacing w:before="225" w:beforeAutospacing="0" w:after="225" w:afterAutospacing="0" w:line="306" w:lineRule="atLeast"/>
        <w:jc w:val="both"/>
        <w:rPr>
          <w:rFonts w:ascii="Arial" w:hAnsi="Arial" w:cs="Arial"/>
          <w:color w:val="666666"/>
          <w:sz w:val="20"/>
          <w:szCs w:val="20"/>
        </w:rPr>
      </w:pPr>
      <w:r w:rsidRPr="00C15446">
        <w:rPr>
          <w:rFonts w:ascii="Arial" w:hAnsi="Arial" w:cs="Arial"/>
          <w:color w:val="3B3B3B"/>
          <w:sz w:val="20"/>
          <w:szCs w:val="20"/>
        </w:rPr>
        <w:t xml:space="preserve">This Agreement states the entire </w:t>
      </w:r>
      <w:r>
        <w:rPr>
          <w:rFonts w:ascii="Arial" w:hAnsi="Arial" w:cs="Arial"/>
          <w:color w:val="3B3B3B"/>
          <w:sz w:val="20"/>
          <w:szCs w:val="20"/>
        </w:rPr>
        <w:t>A</w:t>
      </w:r>
      <w:r w:rsidRPr="00C15446">
        <w:rPr>
          <w:rFonts w:ascii="Arial" w:hAnsi="Arial" w:cs="Arial"/>
          <w:color w:val="3B3B3B"/>
          <w:sz w:val="20"/>
          <w:szCs w:val="20"/>
        </w:rPr>
        <w:t>greement between the parties concerning the disclosure of Confidential Information and supersedes any prior agreements, understandings, or representations. Any addition or modification to this Agreement must be made in writing and signed by authorized representatives of both parties. This Agreement is made under and shall be construed according to the laws of the State of New York, U.S.A.</w:t>
      </w:r>
    </w:p>
    <w:p w14:paraId="4881AC45" w14:textId="33365BAB" w:rsidR="00B11986" w:rsidRPr="00C15446" w:rsidRDefault="004C20BB" w:rsidP="00B11986">
      <w:pPr>
        <w:pStyle w:val="NormalWeb"/>
        <w:numPr>
          <w:ilvl w:val="0"/>
          <w:numId w:val="3"/>
        </w:numPr>
        <w:shd w:val="clear" w:color="auto" w:fill="FFFFFF"/>
        <w:spacing w:before="225" w:beforeAutospacing="0" w:after="225" w:afterAutospacing="0" w:line="306" w:lineRule="atLeast"/>
        <w:jc w:val="both"/>
        <w:rPr>
          <w:rFonts w:ascii="Arial" w:hAnsi="Arial" w:cs="Arial"/>
          <w:color w:val="666666"/>
          <w:sz w:val="20"/>
          <w:szCs w:val="20"/>
        </w:rPr>
      </w:pPr>
      <w:r>
        <w:rPr>
          <w:rFonts w:ascii="Arial" w:hAnsi="Arial" w:cs="Arial"/>
          <w:color w:val="3B3B3B"/>
          <w:sz w:val="20"/>
          <w:szCs w:val="20"/>
        </w:rPr>
        <w:lastRenderedPageBreak/>
        <w:t>If a</w:t>
      </w:r>
      <w:r w:rsidR="00B11986">
        <w:rPr>
          <w:rFonts w:ascii="Arial" w:hAnsi="Arial" w:cs="Arial"/>
          <w:color w:val="3B3B3B"/>
          <w:sz w:val="20"/>
          <w:szCs w:val="20"/>
        </w:rPr>
        <w:t>ny of the provisions of this Agreement are found to be unenforceable</w:t>
      </w:r>
      <w:r w:rsidR="00B11986" w:rsidRPr="00C15446">
        <w:rPr>
          <w:rFonts w:ascii="Arial" w:hAnsi="Arial" w:cs="Arial"/>
          <w:color w:val="3B3B3B"/>
          <w:sz w:val="20"/>
          <w:szCs w:val="20"/>
        </w:rPr>
        <w:t>, the remainder shall be enforced as fully as possible</w:t>
      </w:r>
      <w:r w:rsidR="00B11986">
        <w:rPr>
          <w:rFonts w:ascii="Arial" w:hAnsi="Arial" w:cs="Arial"/>
          <w:color w:val="3B3B3B"/>
          <w:sz w:val="20"/>
          <w:szCs w:val="20"/>
        </w:rPr>
        <w:t>,</w:t>
      </w:r>
      <w:r w:rsidR="00B11986" w:rsidRPr="00C15446">
        <w:rPr>
          <w:rFonts w:ascii="Arial" w:hAnsi="Arial" w:cs="Arial"/>
          <w:color w:val="3B3B3B"/>
          <w:sz w:val="20"/>
          <w:szCs w:val="20"/>
        </w:rPr>
        <w:t xml:space="preserve"> and the unenforceable provision(s) shall be deemed modified to the limited extent required to permit enforcement of the Agreement as a whole.</w:t>
      </w:r>
    </w:p>
    <w:p w14:paraId="31BAA976" w14:textId="69856ADB" w:rsidR="00B11986" w:rsidRPr="00BA2BE6" w:rsidRDefault="004C20BB" w:rsidP="00B11986">
      <w:pPr>
        <w:pStyle w:val="NormalWeb"/>
        <w:shd w:val="clear" w:color="auto" w:fill="FFFFFF"/>
        <w:spacing w:before="0" w:beforeAutospacing="0" w:after="0" w:afterAutospacing="0" w:line="306" w:lineRule="atLeast"/>
        <w:jc w:val="both"/>
        <w:rPr>
          <w:rFonts w:ascii="Arial" w:hAnsi="Arial" w:cs="Arial"/>
          <w:color w:val="3B3B3B"/>
          <w:sz w:val="20"/>
          <w:szCs w:val="20"/>
        </w:rPr>
      </w:pPr>
      <w:r>
        <w:rPr>
          <w:rStyle w:val="Strong"/>
          <w:rFonts w:ascii="Arial" w:hAnsi="Arial" w:cs="Arial"/>
          <w:color w:val="3B3B3B"/>
          <w:sz w:val="20"/>
          <w:szCs w:val="20"/>
        </w:rPr>
        <w:t>T</w:t>
      </w:r>
      <w:r w:rsidR="00B11986" w:rsidRPr="00BA2BE6">
        <w:rPr>
          <w:rFonts w:ascii="Arial" w:hAnsi="Arial" w:cs="Arial"/>
          <w:color w:val="3B3B3B"/>
          <w:sz w:val="20"/>
          <w:szCs w:val="20"/>
        </w:rPr>
        <w:t>he parties acknowledge that they have read and underst</w:t>
      </w:r>
      <w:r w:rsidR="00B11986">
        <w:rPr>
          <w:rFonts w:ascii="Arial" w:hAnsi="Arial" w:cs="Arial"/>
          <w:color w:val="3B3B3B"/>
          <w:sz w:val="20"/>
          <w:szCs w:val="20"/>
        </w:rPr>
        <w:t>oo</w:t>
      </w:r>
      <w:r w:rsidR="00B11986" w:rsidRPr="00BA2BE6">
        <w:rPr>
          <w:rFonts w:ascii="Arial" w:hAnsi="Arial" w:cs="Arial"/>
          <w:color w:val="3B3B3B"/>
          <w:sz w:val="20"/>
          <w:szCs w:val="20"/>
        </w:rPr>
        <w:t>d this Agreement and voluntarily accept the duties and obligations herein.</w:t>
      </w:r>
    </w:p>
    <w:p w14:paraId="6103D7E6" w14:textId="03A90C5C" w:rsidR="00B11986" w:rsidRDefault="00B11986" w:rsidP="00B11986">
      <w:pPr>
        <w:rPr>
          <w:sz w:val="20"/>
          <w:szCs w:val="20"/>
        </w:rPr>
      </w:pPr>
    </w:p>
    <w:p w14:paraId="6B7E900F" w14:textId="4F645267" w:rsidR="00B11986" w:rsidRPr="00BA2BE6" w:rsidRDefault="00B11986" w:rsidP="00B11986">
      <w:pPr>
        <w:spacing w:after="0" w:line="240" w:lineRule="auto"/>
        <w:rPr>
          <w:sz w:val="20"/>
          <w:szCs w:val="20"/>
        </w:rPr>
      </w:pPr>
      <w:r w:rsidRPr="00BA2BE6">
        <w:rPr>
          <w:sz w:val="20"/>
          <w:szCs w:val="20"/>
        </w:rPr>
        <w:t>___________________________________________________________________</w:t>
      </w:r>
      <w:r>
        <w:rPr>
          <w:sz w:val="20"/>
          <w:szCs w:val="20"/>
        </w:rPr>
        <w:t>__________</w:t>
      </w:r>
    </w:p>
    <w:p w14:paraId="716972CD" w14:textId="0672D31C" w:rsidR="00B11986" w:rsidRPr="00BA2BE6" w:rsidRDefault="00F31678" w:rsidP="00B11986">
      <w:pPr>
        <w:spacing w:after="0" w:line="240" w:lineRule="auto"/>
        <w:rPr>
          <w:sz w:val="20"/>
          <w:szCs w:val="20"/>
        </w:rPr>
      </w:pPr>
      <w:r>
        <w:rPr>
          <w:sz w:val="20"/>
          <w:szCs w:val="20"/>
        </w:rPr>
        <w:t xml:space="preserve">Sign and </w:t>
      </w:r>
      <w:r w:rsidR="00B11986">
        <w:rPr>
          <w:sz w:val="20"/>
          <w:szCs w:val="20"/>
        </w:rPr>
        <w:t>Date</w:t>
      </w:r>
      <w:r w:rsidR="00B11986" w:rsidRPr="00BA2BE6">
        <w:rPr>
          <w:sz w:val="20"/>
          <w:szCs w:val="20"/>
        </w:rPr>
        <w:tab/>
      </w:r>
      <w:r w:rsidR="00B11986" w:rsidRPr="00BA2BE6">
        <w:rPr>
          <w:sz w:val="20"/>
          <w:szCs w:val="20"/>
        </w:rPr>
        <w:tab/>
      </w:r>
      <w:r w:rsidR="00B11986" w:rsidRPr="00BA2BE6">
        <w:rPr>
          <w:sz w:val="20"/>
          <w:szCs w:val="20"/>
        </w:rPr>
        <w:tab/>
      </w:r>
      <w:r w:rsidR="00B11986" w:rsidRPr="00BA2BE6">
        <w:rPr>
          <w:sz w:val="20"/>
          <w:szCs w:val="20"/>
        </w:rPr>
        <w:tab/>
      </w:r>
      <w:r w:rsidR="00B11986" w:rsidRPr="00BA2BE6">
        <w:rPr>
          <w:sz w:val="20"/>
          <w:szCs w:val="20"/>
        </w:rPr>
        <w:tab/>
      </w:r>
    </w:p>
    <w:p w14:paraId="75661D47" w14:textId="77777777" w:rsidR="00B11986" w:rsidRPr="00BA2BE6" w:rsidRDefault="00B11986" w:rsidP="00B11986">
      <w:pPr>
        <w:spacing w:after="0" w:line="240" w:lineRule="auto"/>
        <w:rPr>
          <w:sz w:val="20"/>
          <w:szCs w:val="20"/>
        </w:rPr>
      </w:pPr>
    </w:p>
    <w:p w14:paraId="7AC139E0" w14:textId="77777777" w:rsidR="00377181" w:rsidRPr="008F43B8" w:rsidRDefault="00377181" w:rsidP="008F43B8">
      <w:pPr>
        <w:rPr>
          <w:sz w:val="32"/>
          <w:szCs w:val="32"/>
        </w:rPr>
      </w:pPr>
    </w:p>
    <w:sectPr w:rsidR="00377181" w:rsidRPr="008F43B8" w:rsidSect="00845A9E">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A2617"/>
    <w:multiLevelType w:val="hybridMultilevel"/>
    <w:tmpl w:val="7924D92C"/>
    <w:lvl w:ilvl="0" w:tplc="BC1CF700">
      <w:start w:val="1"/>
      <w:numFmt w:val="decimal"/>
      <w:lvlText w:val="%1."/>
      <w:lvlJc w:val="left"/>
      <w:pPr>
        <w:ind w:left="720" w:hanging="360"/>
      </w:pPr>
      <w:rPr>
        <w:rFonts w:hint="default"/>
        <w:color w:val="3B3B3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1C202C"/>
    <w:multiLevelType w:val="hybridMultilevel"/>
    <w:tmpl w:val="C74400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2C2E39"/>
    <w:multiLevelType w:val="hybridMultilevel"/>
    <w:tmpl w:val="21AC0CE2"/>
    <w:lvl w:ilvl="0" w:tplc="04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42380553">
    <w:abstractNumId w:val="1"/>
  </w:num>
  <w:num w:numId="2" w16cid:durableId="1686637494">
    <w:abstractNumId w:val="2"/>
  </w:num>
  <w:num w:numId="3" w16cid:durableId="913008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tDS3sDA0NzYwtDQ3MrFQ0lEKTi0uzszPAykwqgUA9yvwBCwAAAA="/>
  </w:docVars>
  <w:rsids>
    <w:rsidRoot w:val="008F43B8"/>
    <w:rsid w:val="00084205"/>
    <w:rsid w:val="000E3897"/>
    <w:rsid w:val="000F3202"/>
    <w:rsid w:val="00155724"/>
    <w:rsid w:val="002166E9"/>
    <w:rsid w:val="002C1A61"/>
    <w:rsid w:val="00377181"/>
    <w:rsid w:val="00410670"/>
    <w:rsid w:val="004C20BB"/>
    <w:rsid w:val="004D4D27"/>
    <w:rsid w:val="00626819"/>
    <w:rsid w:val="00701099"/>
    <w:rsid w:val="0077381C"/>
    <w:rsid w:val="00780B38"/>
    <w:rsid w:val="00845A9E"/>
    <w:rsid w:val="00857080"/>
    <w:rsid w:val="00890A8B"/>
    <w:rsid w:val="008F43B8"/>
    <w:rsid w:val="009146AA"/>
    <w:rsid w:val="009A1CBE"/>
    <w:rsid w:val="00B11986"/>
    <w:rsid w:val="00B67058"/>
    <w:rsid w:val="00D160FF"/>
    <w:rsid w:val="00DF777A"/>
    <w:rsid w:val="00F31678"/>
    <w:rsid w:val="00F97404"/>
    <w:rsid w:val="00FA2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B431F"/>
  <w15:chartTrackingRefBased/>
  <w15:docId w15:val="{3A50D30C-18F9-4DA4-8436-A96F352C8E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F3202"/>
    <w:pPr>
      <w:ind w:left="720"/>
      <w:contextualSpacing/>
    </w:pPr>
  </w:style>
  <w:style w:type="character" w:styleId="Hyperlink">
    <w:name w:val="Hyperlink"/>
    <w:basedOn w:val="DefaultParagraphFont"/>
    <w:uiPriority w:val="99"/>
    <w:unhideWhenUsed/>
    <w:rsid w:val="00626819"/>
    <w:rPr>
      <w:color w:val="0563C1" w:themeColor="hyperlink"/>
      <w:u w:val="single"/>
    </w:rPr>
  </w:style>
  <w:style w:type="character" w:styleId="UnresolvedMention">
    <w:name w:val="Unresolved Mention"/>
    <w:basedOn w:val="DefaultParagraphFont"/>
    <w:uiPriority w:val="99"/>
    <w:semiHidden/>
    <w:unhideWhenUsed/>
    <w:rsid w:val="00626819"/>
    <w:rPr>
      <w:color w:val="605E5C"/>
      <w:shd w:val="clear" w:color="auto" w:fill="E1DFDD"/>
    </w:rPr>
  </w:style>
  <w:style w:type="paragraph" w:styleId="NormalWeb">
    <w:name w:val="Normal (Web)"/>
    <w:basedOn w:val="Normal"/>
    <w:uiPriority w:val="99"/>
    <w:semiHidden/>
    <w:unhideWhenUsed/>
    <w:rsid w:val="00B1198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11986"/>
    <w:rPr>
      <w:b/>
      <w:bCs/>
    </w:rPr>
  </w:style>
  <w:style w:type="character" w:styleId="CommentReference">
    <w:name w:val="annotation reference"/>
    <w:basedOn w:val="DefaultParagraphFont"/>
    <w:uiPriority w:val="99"/>
    <w:semiHidden/>
    <w:unhideWhenUsed/>
    <w:rsid w:val="009A1CBE"/>
    <w:rPr>
      <w:sz w:val="16"/>
      <w:szCs w:val="16"/>
    </w:rPr>
  </w:style>
  <w:style w:type="paragraph" w:styleId="CommentText">
    <w:name w:val="annotation text"/>
    <w:basedOn w:val="Normal"/>
    <w:link w:val="CommentTextChar"/>
    <w:uiPriority w:val="99"/>
    <w:unhideWhenUsed/>
    <w:rsid w:val="009A1CBE"/>
    <w:pPr>
      <w:spacing w:line="240" w:lineRule="auto"/>
    </w:pPr>
    <w:rPr>
      <w:sz w:val="20"/>
      <w:szCs w:val="20"/>
    </w:rPr>
  </w:style>
  <w:style w:type="character" w:customStyle="1" w:styleId="CommentTextChar">
    <w:name w:val="Comment Text Char"/>
    <w:basedOn w:val="DefaultParagraphFont"/>
    <w:link w:val="CommentText"/>
    <w:uiPriority w:val="99"/>
    <w:rsid w:val="009A1CBE"/>
    <w:rPr>
      <w:sz w:val="20"/>
      <w:szCs w:val="20"/>
    </w:rPr>
  </w:style>
  <w:style w:type="paragraph" w:styleId="CommentSubject">
    <w:name w:val="annotation subject"/>
    <w:basedOn w:val="CommentText"/>
    <w:next w:val="CommentText"/>
    <w:link w:val="CommentSubjectChar"/>
    <w:uiPriority w:val="99"/>
    <w:semiHidden/>
    <w:unhideWhenUsed/>
    <w:rsid w:val="009A1CBE"/>
    <w:rPr>
      <w:b/>
      <w:bCs/>
    </w:rPr>
  </w:style>
  <w:style w:type="character" w:customStyle="1" w:styleId="CommentSubjectChar">
    <w:name w:val="Comment Subject Char"/>
    <w:basedOn w:val="CommentTextChar"/>
    <w:link w:val="CommentSubject"/>
    <w:uiPriority w:val="99"/>
    <w:semiHidden/>
    <w:rsid w:val="009A1C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192c16b1-47fd-44eb-bf1a-072866750f87"/>
    <lcf76f155ced4ddcb4097134ff3c332f xmlns="e972f708-7235-4c6d-b2c6-718e4626d441">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D021090D98A904388531D5121628C96" ma:contentTypeVersion="11" ma:contentTypeDescription="Create a new document." ma:contentTypeScope="" ma:versionID="742a0f733b973c9551b61adab0134761">
  <xsd:schema xmlns:xsd="http://www.w3.org/2001/XMLSchema" xmlns:xs="http://www.w3.org/2001/XMLSchema" xmlns:p="http://schemas.microsoft.com/office/2006/metadata/properties" xmlns:ns2="e972f708-7235-4c6d-b2c6-718e4626d441" xmlns:ns3="192c16b1-47fd-44eb-bf1a-072866750f87" targetNamespace="http://schemas.microsoft.com/office/2006/metadata/properties" ma:root="true" ma:fieldsID="e7ec4c7bba1136238a429936292ddff6" ns2:_="" ns3:_="">
    <xsd:import namespace="e972f708-7235-4c6d-b2c6-718e4626d441"/>
    <xsd:import namespace="192c16b1-47fd-44eb-bf1a-072866750f8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972f708-7235-4c6d-b2c6-718e4626d44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6f4cc2e-6c51-4447-b05c-2e1db1eb3c5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92c16b1-47fd-44eb-bf1a-072866750f8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81e520d-513b-4406-b87b-3b38879e38f7}" ma:internalName="TaxCatchAll" ma:showField="CatchAllData" ma:web="192c16b1-47fd-44eb-bf1a-072866750f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47D756-F321-47EA-9A75-367F84053B1B}">
  <ds:schemaRefs>
    <ds:schemaRef ds:uri="http://schemas.microsoft.com/sharepoint/v3/contenttype/forms"/>
  </ds:schemaRefs>
</ds:datastoreItem>
</file>

<file path=customXml/itemProps2.xml><?xml version="1.0" encoding="utf-8"?>
<ds:datastoreItem xmlns:ds="http://schemas.openxmlformats.org/officeDocument/2006/customXml" ds:itemID="{42C0C424-22D2-407F-A587-3A13BE482528}">
  <ds:schemaRefs>
    <ds:schemaRef ds:uri="http://schemas.microsoft.com/office/2006/metadata/properties"/>
    <ds:schemaRef ds:uri="http://schemas.microsoft.com/office/infopath/2007/PartnerControls"/>
    <ds:schemaRef ds:uri="192c16b1-47fd-44eb-bf1a-072866750f87"/>
    <ds:schemaRef ds:uri="e972f708-7235-4c6d-b2c6-718e4626d441"/>
  </ds:schemaRefs>
</ds:datastoreItem>
</file>

<file path=customXml/itemProps3.xml><?xml version="1.0" encoding="utf-8"?>
<ds:datastoreItem xmlns:ds="http://schemas.openxmlformats.org/officeDocument/2006/customXml" ds:itemID="{9F6CEC5A-D8C1-448D-B4ED-3CB7B744D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972f708-7235-4c6d-b2c6-718e4626d441"/>
    <ds:schemaRef ds:uri="192c16b1-47fd-44eb-bf1a-072866750f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Sanderson</dc:creator>
  <cp:keywords/>
  <dc:description/>
  <cp:lastModifiedBy>Jennifer  Keys</cp:lastModifiedBy>
  <cp:revision>2</cp:revision>
  <dcterms:created xsi:type="dcterms:W3CDTF">2026-07-07T17:30:00Z</dcterms:created>
  <dcterms:modified xsi:type="dcterms:W3CDTF">2026-07-07T17:30:00Z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0x0101005D021090D98A904388531D5121628C96</vt:lpwstr>
  </property>
  <property fmtid="{D5CDD505-2E9C-101B-9397-08002B2CF9AE}" pid="3" name="Order">
    <vt:r8>5376400</vt:r8>
  </property>
</Properties>
</file>