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8638" w14:textId="77777777" w:rsidR="00217F6F" w:rsidRDefault="00217F6F" w:rsidP="3B1EC9BF">
      <w:pPr>
        <w:pStyle w:val="paragraph"/>
        <w:spacing w:before="0" w:beforeAutospacing="0" w:after="0" w:afterAutospacing="0"/>
        <w:jc w:val="center"/>
        <w:textAlignment w:val="baseline"/>
        <w:rPr>
          <w:rStyle w:val="normaltextrun"/>
          <w:rFonts w:ascii="Verdana" w:hAnsi="Verdana" w:cs="Segoe UI"/>
          <w:b/>
          <w:bCs/>
          <w:sz w:val="26"/>
          <w:szCs w:val="26"/>
          <w:lang w:val="en"/>
        </w:rPr>
      </w:pPr>
    </w:p>
    <w:p w14:paraId="394F40C5" w14:textId="64F7FC26" w:rsidR="43C9B0B9" w:rsidRDefault="43C9B0B9" w:rsidP="3B1EC9BF">
      <w:pPr>
        <w:spacing w:after="0" w:line="240" w:lineRule="auto"/>
        <w:jc w:val="center"/>
        <w:rPr>
          <w:sz w:val="36"/>
          <w:szCs w:val="36"/>
          <w:lang w:val="en"/>
        </w:rPr>
      </w:pPr>
      <w:r w:rsidRPr="3B1EC9BF">
        <w:rPr>
          <w:rFonts w:ascii="Verdana" w:eastAsia="Verdana" w:hAnsi="Verdana" w:cs="Verdana"/>
          <w:i/>
          <w:iCs/>
          <w:color w:val="000000" w:themeColor="text1"/>
          <w:sz w:val="36"/>
          <w:szCs w:val="36"/>
          <w:highlight w:val="yellow"/>
          <w:lang w:val="en"/>
        </w:rPr>
        <w:t>Scoring Rubric</w:t>
      </w:r>
    </w:p>
    <w:p w14:paraId="2128CE2F" w14:textId="4AE23942" w:rsidR="002A4799" w:rsidRDefault="002A4799" w:rsidP="002A479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sz w:val="26"/>
          <w:szCs w:val="26"/>
          <w:lang w:val="en"/>
        </w:rPr>
        <w:t>Partners Ending Homelessness</w:t>
      </w:r>
    </w:p>
    <w:p w14:paraId="0E3C9269" w14:textId="102639C7" w:rsidR="000A2EFD" w:rsidRPr="000A2EFD" w:rsidRDefault="002A4799" w:rsidP="3B1EC9BF">
      <w:pPr>
        <w:pStyle w:val="paragraph"/>
        <w:spacing w:before="0" w:beforeAutospacing="0" w:after="0" w:afterAutospacing="0"/>
        <w:jc w:val="center"/>
        <w:textAlignment w:val="baseline"/>
        <w:rPr>
          <w:rStyle w:val="normaltextrun"/>
          <w:rFonts w:ascii="Verdana" w:hAnsi="Verdana" w:cs="Segoe UI"/>
          <w:b/>
          <w:bCs/>
          <w:lang w:val="en"/>
        </w:rPr>
      </w:pPr>
      <w:r w:rsidRPr="3B1EC9BF">
        <w:rPr>
          <w:rStyle w:val="normaltextrun"/>
          <w:rFonts w:ascii="Verdana" w:hAnsi="Verdana" w:cs="Segoe UI"/>
          <w:b/>
          <w:bCs/>
          <w:lang w:val="en"/>
        </w:rPr>
        <w:t>2026 </w:t>
      </w:r>
      <w:r w:rsidR="000A2EFD" w:rsidRPr="3B1EC9BF">
        <w:rPr>
          <w:rStyle w:val="normaltextrun"/>
          <w:rFonts w:ascii="Verdana" w:hAnsi="Verdana" w:cs="Segoe UI"/>
          <w:b/>
          <w:bCs/>
          <w:lang w:val="en"/>
        </w:rPr>
        <w:t xml:space="preserve">Coordinated Entry </w:t>
      </w:r>
      <w:r w:rsidR="004E67BC" w:rsidRPr="3B1EC9BF">
        <w:rPr>
          <w:rStyle w:val="normaltextrun"/>
          <w:rFonts w:ascii="Verdana" w:hAnsi="Verdana" w:cs="Segoe UI"/>
          <w:b/>
          <w:bCs/>
          <w:lang w:val="en"/>
        </w:rPr>
        <w:t xml:space="preserve">Renewal </w:t>
      </w:r>
      <w:r w:rsidRPr="3B1EC9BF">
        <w:rPr>
          <w:rStyle w:val="normaltextrun"/>
          <w:rFonts w:ascii="Verdana" w:hAnsi="Verdana" w:cs="Segoe UI"/>
          <w:b/>
          <w:bCs/>
          <w:lang w:val="en"/>
        </w:rPr>
        <w:t>Ranking Criteria</w:t>
      </w:r>
    </w:p>
    <w:p w14:paraId="3F47C15B" w14:textId="775843B1" w:rsidR="002A4799" w:rsidRDefault="002A4799" w:rsidP="002A4799">
      <w:pPr>
        <w:pStyle w:val="paragraph"/>
        <w:spacing w:before="0" w:beforeAutospacing="0" w:after="0" w:afterAutospacing="0"/>
        <w:jc w:val="center"/>
        <w:textAlignment w:val="baseline"/>
        <w:rPr>
          <w:rFonts w:ascii="Segoe UI" w:hAnsi="Segoe UI" w:cs="Segoe UI"/>
          <w:sz w:val="18"/>
          <w:szCs w:val="18"/>
        </w:rPr>
      </w:pPr>
    </w:p>
    <w:p w14:paraId="3ED18751" w14:textId="6EA03ABA" w:rsidR="002A4799" w:rsidRDefault="002A4799" w:rsidP="002A479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color w:val="FF0000"/>
          <w:lang w:val="en"/>
        </w:rPr>
        <w:t>Applications are due Wednesday, July 15th </w:t>
      </w:r>
      <w:proofErr w:type="gramStart"/>
      <w:r>
        <w:rPr>
          <w:rStyle w:val="normaltextrun"/>
          <w:rFonts w:ascii="Verdana" w:hAnsi="Verdana" w:cs="Segoe UI"/>
          <w:b/>
          <w:bCs/>
          <w:color w:val="FF0000"/>
          <w:lang w:val="en"/>
        </w:rPr>
        <w:t>by</w:t>
      </w:r>
      <w:proofErr w:type="gramEnd"/>
      <w:r>
        <w:rPr>
          <w:rStyle w:val="normaltextrun"/>
          <w:rFonts w:ascii="Verdana" w:hAnsi="Verdana" w:cs="Segoe UI"/>
          <w:b/>
          <w:bCs/>
          <w:color w:val="FF0000"/>
          <w:lang w:val="en"/>
        </w:rPr>
        <w:t xml:space="preserve"> 5 pm.</w:t>
      </w:r>
    </w:p>
    <w:p w14:paraId="0740FE4E" w14:textId="2EC8F65E" w:rsidR="002A4799" w:rsidRDefault="002A4799" w:rsidP="002A479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color w:val="FF0000"/>
        </w:rPr>
        <w:t>Single Project Applications must be submitted in a single PDF to</w:t>
      </w:r>
    </w:p>
    <w:p w14:paraId="63689B93" w14:textId="4B0F8E0A" w:rsidR="002A4799" w:rsidRDefault="002A4799" w:rsidP="002A479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color w:val="FF0000"/>
          <w:lang w:val="en"/>
        </w:rPr>
        <w:t>PEH via email: </w:t>
      </w:r>
      <w:hyperlink r:id="rId10" w:tgtFrame="_blank" w:history="1">
        <w:r>
          <w:rPr>
            <w:rStyle w:val="normaltextrun"/>
            <w:rFonts w:ascii="Verdana" w:hAnsi="Verdana" w:cs="Segoe UI"/>
            <w:b/>
            <w:bCs/>
            <w:color w:val="1155CC"/>
            <w:u w:val="single"/>
            <w:lang w:val="en"/>
          </w:rPr>
          <w:t>jkeys@letsendhomelessness.org</w:t>
        </w:r>
      </w:hyperlink>
    </w:p>
    <w:p w14:paraId="3F253ACE" w14:textId="4DE7A772" w:rsidR="002A4799" w:rsidRDefault="002A4799" w:rsidP="002A479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color w:val="FF0000"/>
        </w:rPr>
        <w:t>Project applications must also be submitted in E-Snaps by Tuesday, August 11</w:t>
      </w:r>
      <w:r>
        <w:rPr>
          <w:rStyle w:val="normaltextrun"/>
          <w:rFonts w:ascii="Verdana" w:hAnsi="Verdana" w:cs="Segoe UI"/>
          <w:b/>
          <w:bCs/>
          <w:color w:val="FF0000"/>
          <w:sz w:val="19"/>
          <w:szCs w:val="19"/>
          <w:vertAlign w:val="superscript"/>
        </w:rPr>
        <w:t>th</w:t>
      </w:r>
      <w:r>
        <w:rPr>
          <w:rStyle w:val="normaltextrun"/>
          <w:rFonts w:ascii="Verdana" w:hAnsi="Verdana" w:cs="Segoe UI"/>
          <w:b/>
          <w:bCs/>
          <w:color w:val="FF0000"/>
        </w:rPr>
        <w:t> by 5pm.</w:t>
      </w:r>
    </w:p>
    <w:p w14:paraId="124DD9F7" w14:textId="1A47C1EF" w:rsidR="002A4799" w:rsidRDefault="002A4799" w:rsidP="002A4799">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sz w:val="22"/>
          <w:szCs w:val="22"/>
          <w:lang w:val="en"/>
        </w:rPr>
        <w:t>​​​</w:t>
      </w:r>
      <w:r>
        <w:rPr>
          <w:rStyle w:val="normaltextrun"/>
          <w:rFonts w:ascii="Verdana" w:hAnsi="Verdana" w:cs="Segoe UI"/>
          <w:b/>
          <w:bCs/>
          <w:color w:val="FF0000"/>
          <w:lang w:val="en"/>
        </w:rPr>
        <w:t>Scoring Rubric will be on our website</w:t>
      </w:r>
    </w:p>
    <w:p w14:paraId="4FAF8623" w14:textId="4B3DBB50" w:rsidR="002A4799" w:rsidRDefault="002A4799" w:rsidP="002A4799">
      <w:pPr>
        <w:pStyle w:val="paragraph"/>
        <w:spacing w:before="0" w:beforeAutospacing="0" w:after="0" w:afterAutospacing="0"/>
        <w:jc w:val="center"/>
        <w:textAlignment w:val="baseline"/>
        <w:rPr>
          <w:rFonts w:ascii="Segoe UI" w:hAnsi="Segoe UI" w:cs="Segoe UI"/>
          <w:sz w:val="18"/>
          <w:szCs w:val="18"/>
        </w:rPr>
      </w:pPr>
      <w:hyperlink r:id="rId11" w:anchor="fy2025" w:tgtFrame="_blank" w:history="1">
        <w:r>
          <w:rPr>
            <w:rStyle w:val="normaltextrun"/>
            <w:rFonts w:ascii="Verdana" w:hAnsi="Verdana" w:cs="Segoe UI"/>
            <w:color w:val="0000FF"/>
            <w:u w:val="single"/>
            <w:lang w:val="en"/>
          </w:rPr>
          <w:t>CoC Funding - Partners Ending Homelessness</w:t>
        </w:r>
      </w:hyperlink>
    </w:p>
    <w:p w14:paraId="1BB9C967" w14:textId="68F2F213" w:rsidR="002A4799" w:rsidRDefault="002A4799" w:rsidP="002A4799">
      <w:pPr>
        <w:pStyle w:val="paragraph"/>
        <w:spacing w:before="0" w:beforeAutospacing="0" w:after="0" w:afterAutospacing="0"/>
        <w:ind w:left="8640"/>
        <w:jc w:val="center"/>
        <w:textAlignment w:val="baseline"/>
        <w:rPr>
          <w:rFonts w:ascii="Segoe UI" w:hAnsi="Segoe UI" w:cs="Segoe UI"/>
          <w:sz w:val="18"/>
          <w:szCs w:val="18"/>
        </w:rPr>
      </w:pPr>
    </w:p>
    <w:p w14:paraId="41704258" w14:textId="7490900B" w:rsidR="002A4799" w:rsidRDefault="002A4799" w:rsidP="002A4799">
      <w:pPr>
        <w:pStyle w:val="paragraph"/>
        <w:spacing w:before="0" w:beforeAutospacing="0" w:after="0" w:afterAutospacing="0"/>
        <w:jc w:val="center"/>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2515"/>
        <w:gridCol w:w="6835"/>
      </w:tblGrid>
      <w:tr w:rsidR="002A4799" w14:paraId="29507396" w14:textId="77777777" w:rsidTr="002A4799">
        <w:trPr>
          <w:trHeight w:val="737"/>
        </w:trPr>
        <w:tc>
          <w:tcPr>
            <w:tcW w:w="2515" w:type="dxa"/>
          </w:tcPr>
          <w:p w14:paraId="74BD5E4C" w14:textId="0A4F8729" w:rsidR="002A4799" w:rsidRPr="002A4799" w:rsidRDefault="002A4799" w:rsidP="002A4799">
            <w:pPr>
              <w:pStyle w:val="NoSpacing"/>
              <w:rPr>
                <w:rFonts w:ascii="Verdana" w:hAnsi="Verdana"/>
                <w:b/>
                <w:bCs/>
                <w:sz w:val="22"/>
                <w:szCs w:val="22"/>
              </w:rPr>
            </w:pPr>
            <w:r w:rsidRPr="002A4799">
              <w:rPr>
                <w:rFonts w:ascii="Verdana" w:hAnsi="Verdana"/>
                <w:b/>
                <w:bCs/>
                <w:sz w:val="22"/>
                <w:szCs w:val="22"/>
              </w:rPr>
              <w:t>Organization Name</w:t>
            </w:r>
          </w:p>
        </w:tc>
        <w:tc>
          <w:tcPr>
            <w:tcW w:w="6835" w:type="dxa"/>
          </w:tcPr>
          <w:p w14:paraId="1FD77FD9" w14:textId="77777777" w:rsidR="002A4799" w:rsidRPr="002A4799" w:rsidRDefault="002A4799" w:rsidP="002A4799">
            <w:pPr>
              <w:pStyle w:val="NoSpacing"/>
              <w:rPr>
                <w:rFonts w:ascii="Verdana" w:hAnsi="Verdana"/>
                <w:b/>
                <w:bCs/>
              </w:rPr>
            </w:pPr>
          </w:p>
        </w:tc>
      </w:tr>
      <w:tr w:rsidR="002A4799" w14:paraId="0EC73DD8" w14:textId="77777777" w:rsidTr="002A4799">
        <w:trPr>
          <w:trHeight w:val="710"/>
        </w:trPr>
        <w:tc>
          <w:tcPr>
            <w:tcW w:w="2515" w:type="dxa"/>
          </w:tcPr>
          <w:p w14:paraId="0E6F0D79" w14:textId="7A3625A8" w:rsidR="002A4799" w:rsidRPr="002A4799" w:rsidRDefault="002A4799" w:rsidP="002A4799">
            <w:pPr>
              <w:pStyle w:val="NoSpacing"/>
              <w:rPr>
                <w:rFonts w:ascii="Verdana" w:hAnsi="Verdana"/>
                <w:b/>
                <w:bCs/>
                <w:sz w:val="22"/>
                <w:szCs w:val="22"/>
              </w:rPr>
            </w:pPr>
            <w:r w:rsidRPr="002A4799">
              <w:rPr>
                <w:rFonts w:ascii="Verdana" w:hAnsi="Verdana"/>
                <w:b/>
                <w:bCs/>
                <w:sz w:val="22"/>
                <w:szCs w:val="22"/>
              </w:rPr>
              <w:t>Project Name</w:t>
            </w:r>
          </w:p>
        </w:tc>
        <w:tc>
          <w:tcPr>
            <w:tcW w:w="6835" w:type="dxa"/>
          </w:tcPr>
          <w:p w14:paraId="5564957A" w14:textId="77777777" w:rsidR="002A4799" w:rsidRPr="002A4799" w:rsidRDefault="002A4799" w:rsidP="002A4799">
            <w:pPr>
              <w:pStyle w:val="NoSpacing"/>
              <w:rPr>
                <w:rFonts w:ascii="Verdana" w:hAnsi="Verdana"/>
                <w:b/>
                <w:bCs/>
              </w:rPr>
            </w:pPr>
          </w:p>
        </w:tc>
      </w:tr>
    </w:tbl>
    <w:p w14:paraId="4ADC1C3C" w14:textId="77777777" w:rsidR="00B14C3B" w:rsidRDefault="00B14C3B" w:rsidP="002A4799">
      <w:pPr>
        <w:pStyle w:val="NoSpacing"/>
      </w:pPr>
    </w:p>
    <w:tbl>
      <w:tblPr>
        <w:tblStyle w:val="TableGrid"/>
        <w:tblW w:w="0" w:type="auto"/>
        <w:tblLook w:val="04A0" w:firstRow="1" w:lastRow="0" w:firstColumn="1" w:lastColumn="0" w:noHBand="0" w:noVBand="1"/>
      </w:tblPr>
      <w:tblGrid>
        <w:gridCol w:w="2515"/>
        <w:gridCol w:w="6835"/>
      </w:tblGrid>
      <w:tr w:rsidR="002A4799" w14:paraId="34F44D6A" w14:textId="77777777" w:rsidTr="002A4799">
        <w:tc>
          <w:tcPr>
            <w:tcW w:w="2515" w:type="dxa"/>
          </w:tcPr>
          <w:p w14:paraId="3285CFC7" w14:textId="6F441E35" w:rsidR="002A4799" w:rsidRPr="002A4799" w:rsidRDefault="002A4799" w:rsidP="002A4799">
            <w:pPr>
              <w:pStyle w:val="NoSpacing"/>
              <w:rPr>
                <w:b/>
                <w:bCs/>
                <w:sz w:val="22"/>
                <w:szCs w:val="22"/>
              </w:rPr>
            </w:pPr>
            <w:r w:rsidRPr="002A4799">
              <w:rPr>
                <w:b/>
                <w:bCs/>
                <w:sz w:val="22"/>
                <w:szCs w:val="22"/>
              </w:rPr>
              <w:t>Contact Person</w:t>
            </w:r>
          </w:p>
        </w:tc>
        <w:tc>
          <w:tcPr>
            <w:tcW w:w="6835" w:type="dxa"/>
          </w:tcPr>
          <w:p w14:paraId="5280DEE8" w14:textId="77777777" w:rsidR="002A4799" w:rsidRDefault="002A4799" w:rsidP="002A4799">
            <w:pPr>
              <w:pStyle w:val="NoSpacing"/>
            </w:pPr>
          </w:p>
        </w:tc>
      </w:tr>
      <w:tr w:rsidR="002A4799" w14:paraId="66AEA159" w14:textId="77777777" w:rsidTr="002A4799">
        <w:tc>
          <w:tcPr>
            <w:tcW w:w="2515" w:type="dxa"/>
          </w:tcPr>
          <w:p w14:paraId="1B4A9AE6" w14:textId="44398F88" w:rsidR="002A4799" w:rsidRPr="002A4799" w:rsidRDefault="002A4799" w:rsidP="002A4799">
            <w:pPr>
              <w:pStyle w:val="NoSpacing"/>
              <w:rPr>
                <w:b/>
                <w:bCs/>
                <w:sz w:val="22"/>
                <w:szCs w:val="22"/>
              </w:rPr>
            </w:pPr>
            <w:r w:rsidRPr="002A4799">
              <w:rPr>
                <w:b/>
                <w:bCs/>
                <w:sz w:val="22"/>
                <w:szCs w:val="22"/>
              </w:rPr>
              <w:t>Phone Number</w:t>
            </w:r>
          </w:p>
        </w:tc>
        <w:tc>
          <w:tcPr>
            <w:tcW w:w="6835" w:type="dxa"/>
          </w:tcPr>
          <w:p w14:paraId="182536A9" w14:textId="77777777" w:rsidR="002A4799" w:rsidRDefault="002A4799" w:rsidP="002A4799">
            <w:pPr>
              <w:pStyle w:val="NoSpacing"/>
            </w:pPr>
          </w:p>
        </w:tc>
      </w:tr>
      <w:tr w:rsidR="002A4799" w14:paraId="052EF26E" w14:textId="77777777" w:rsidTr="002A4799">
        <w:tc>
          <w:tcPr>
            <w:tcW w:w="2515" w:type="dxa"/>
          </w:tcPr>
          <w:p w14:paraId="5470B6C3" w14:textId="2800DD61" w:rsidR="002A4799" w:rsidRPr="002A4799" w:rsidRDefault="002A4799" w:rsidP="002A4799">
            <w:pPr>
              <w:pStyle w:val="NoSpacing"/>
              <w:rPr>
                <w:b/>
                <w:bCs/>
                <w:sz w:val="22"/>
                <w:szCs w:val="22"/>
              </w:rPr>
            </w:pPr>
            <w:r w:rsidRPr="002A4799">
              <w:rPr>
                <w:b/>
                <w:bCs/>
                <w:sz w:val="22"/>
                <w:szCs w:val="22"/>
              </w:rPr>
              <w:t>Email</w:t>
            </w:r>
          </w:p>
        </w:tc>
        <w:tc>
          <w:tcPr>
            <w:tcW w:w="6835" w:type="dxa"/>
          </w:tcPr>
          <w:p w14:paraId="0320321B" w14:textId="77777777" w:rsidR="002A4799" w:rsidRDefault="002A4799" w:rsidP="002A4799">
            <w:pPr>
              <w:pStyle w:val="NoSpacing"/>
            </w:pPr>
          </w:p>
        </w:tc>
      </w:tr>
    </w:tbl>
    <w:p w14:paraId="2E276A05" w14:textId="77777777" w:rsidR="002A4799" w:rsidRDefault="002A4799" w:rsidP="002A4799">
      <w:pPr>
        <w:pStyle w:val="NoSpacing"/>
      </w:pPr>
    </w:p>
    <w:p w14:paraId="7EF0C43A" w14:textId="77777777" w:rsidR="00314831" w:rsidRDefault="00314831" w:rsidP="002A4799">
      <w:pPr>
        <w:pStyle w:val="NoSpacing"/>
      </w:pPr>
    </w:p>
    <w:p w14:paraId="4236A814" w14:textId="77777777" w:rsidR="002A4799" w:rsidRDefault="002A4799" w:rsidP="002A4799">
      <w:pPr>
        <w:pStyle w:val="NoSpacing"/>
      </w:pPr>
    </w:p>
    <w:p w14:paraId="63FBC44A" w14:textId="77777777" w:rsidR="002A4799" w:rsidRDefault="002A4799" w:rsidP="002A4799">
      <w:pPr>
        <w:pStyle w:val="NoSpacing"/>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1"/>
        <w:gridCol w:w="4513"/>
      </w:tblGrid>
      <w:tr w:rsidR="002A4799" w:rsidRPr="002A4799" w14:paraId="0393E0F7" w14:textId="77777777" w:rsidTr="00314831">
        <w:trPr>
          <w:trHeight w:val="780"/>
        </w:trPr>
        <w:tc>
          <w:tcPr>
            <w:tcW w:w="9344"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6F83E9AD"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b/>
                <w:bCs/>
                <w:color w:val="000000"/>
                <w:kern w:val="0"/>
                <w:sz w:val="22"/>
                <w:szCs w:val="22"/>
                <w:u w:val="single"/>
                <w14:ligatures w14:val="none"/>
              </w:rPr>
              <w:t>Threshold Requirements: </w:t>
            </w:r>
            <w:r w:rsidRPr="002A4799">
              <w:rPr>
                <w:rFonts w:ascii="Calibri" w:eastAsia="Times New Roman" w:hAnsi="Calibri" w:cs="Calibri"/>
                <w:color w:val="000000"/>
                <w:kern w:val="0"/>
                <w:sz w:val="22"/>
                <w:szCs w:val="22"/>
                <w14:ligatures w14:val="none"/>
              </w:rPr>
              <w:t> </w:t>
            </w:r>
          </w:p>
          <w:p w14:paraId="32A874C1"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b/>
                <w:bCs/>
                <w:color w:val="000000"/>
                <w:kern w:val="0"/>
                <w:sz w:val="22"/>
                <w:szCs w:val="22"/>
                <w:lang w:val="en"/>
                <w14:ligatures w14:val="none"/>
              </w:rPr>
              <w:t>All projects are required to meet or agree with threshold requirements to be considered for funding.</w:t>
            </w:r>
            <w:r w:rsidRPr="002A4799">
              <w:rPr>
                <w:rFonts w:ascii="Calibri" w:eastAsia="Times New Roman" w:hAnsi="Calibri" w:cs="Calibri"/>
                <w:color w:val="000000"/>
                <w:kern w:val="0"/>
                <w:sz w:val="22"/>
                <w:szCs w:val="22"/>
                <w14:ligatures w14:val="none"/>
              </w:rPr>
              <w:t> </w:t>
            </w:r>
          </w:p>
        </w:tc>
      </w:tr>
      <w:tr w:rsidR="002A4799" w:rsidRPr="002A4799" w14:paraId="2F2DD509" w14:textId="77777777" w:rsidTr="00314831">
        <w:trPr>
          <w:trHeight w:val="495"/>
        </w:trPr>
        <w:tc>
          <w:tcPr>
            <w:tcW w:w="4831" w:type="dxa"/>
            <w:tcBorders>
              <w:top w:val="single" w:sz="6" w:space="0" w:color="000000"/>
              <w:left w:val="single" w:sz="6" w:space="0" w:color="000000"/>
              <w:bottom w:val="single" w:sz="6" w:space="0" w:color="000000"/>
              <w:right w:val="single" w:sz="6" w:space="0" w:color="000000"/>
            </w:tcBorders>
            <w:hideMark/>
          </w:tcPr>
          <w:p w14:paraId="5B2A16D5"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b/>
                <w:bCs/>
                <w:color w:val="000000"/>
                <w:kern w:val="0"/>
                <w:sz w:val="22"/>
                <w:szCs w:val="22"/>
                <w:lang w:val="en"/>
                <w14:ligatures w14:val="none"/>
              </w:rPr>
              <w:t>The agency has reviewed all HUD requirements and provisions outlined on pages 106-108 of the NOFO and agrees to abide by them.</w:t>
            </w:r>
            <w:r w:rsidRPr="002A4799">
              <w:rPr>
                <w:rFonts w:ascii="Calibri" w:eastAsia="Times New Roman" w:hAnsi="Calibri" w:cs="Calibri"/>
                <w:color w:val="000000"/>
                <w:kern w:val="0"/>
                <w:sz w:val="22"/>
                <w:szCs w:val="22"/>
                <w14:ligatures w14:val="none"/>
              </w:rPr>
              <w:t> </w:t>
            </w:r>
          </w:p>
        </w:tc>
        <w:tc>
          <w:tcPr>
            <w:tcW w:w="4513" w:type="dxa"/>
            <w:tcBorders>
              <w:top w:val="single" w:sz="6" w:space="0" w:color="000000"/>
              <w:left w:val="single" w:sz="6" w:space="0" w:color="000000"/>
              <w:bottom w:val="single" w:sz="6" w:space="0" w:color="000000"/>
              <w:right w:val="single" w:sz="6" w:space="0" w:color="000000"/>
            </w:tcBorders>
            <w:hideMark/>
          </w:tcPr>
          <w:p w14:paraId="78BABE92"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Agree </w:t>
            </w: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Disagree</w:t>
            </w:r>
            <w:r w:rsidRPr="002A4799">
              <w:rPr>
                <w:rFonts w:ascii="Calibri" w:eastAsia="Times New Roman" w:hAnsi="Calibri" w:cs="Calibri"/>
                <w:kern w:val="0"/>
                <w:sz w:val="22"/>
                <w:szCs w:val="22"/>
                <w14:ligatures w14:val="none"/>
              </w:rPr>
              <w:t> </w:t>
            </w:r>
          </w:p>
        </w:tc>
      </w:tr>
      <w:tr w:rsidR="002A4799" w:rsidRPr="002A4799" w14:paraId="55035F1F" w14:textId="77777777" w:rsidTr="00314831">
        <w:trPr>
          <w:trHeight w:val="285"/>
        </w:trPr>
        <w:tc>
          <w:tcPr>
            <w:tcW w:w="9344" w:type="dxa"/>
            <w:gridSpan w:val="2"/>
            <w:tcBorders>
              <w:top w:val="single" w:sz="6" w:space="0" w:color="000000"/>
              <w:left w:val="single" w:sz="6" w:space="0" w:color="000000"/>
              <w:bottom w:val="single" w:sz="6" w:space="0" w:color="000000"/>
              <w:right w:val="single" w:sz="6" w:space="0" w:color="000000"/>
            </w:tcBorders>
            <w:hideMark/>
          </w:tcPr>
          <w:p w14:paraId="0C5286A0"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b/>
                <w:bCs/>
                <w:kern w:val="0"/>
                <w:sz w:val="22"/>
                <w:szCs w:val="22"/>
                <w14:ligatures w14:val="none"/>
              </w:rPr>
              <w:t>The agency also agrees to abide by the following additional questions outlined in the same area of the NOFO on page 108: </w:t>
            </w:r>
            <w:r w:rsidRPr="002A4799">
              <w:rPr>
                <w:rFonts w:ascii="Calibri" w:eastAsia="Times New Roman" w:hAnsi="Calibri" w:cs="Calibri"/>
                <w:kern w:val="0"/>
                <w:sz w:val="22"/>
                <w:szCs w:val="22"/>
                <w14:ligatures w14:val="none"/>
              </w:rPr>
              <w:t> </w:t>
            </w:r>
          </w:p>
        </w:tc>
      </w:tr>
      <w:tr w:rsidR="002A4799" w:rsidRPr="002A4799" w14:paraId="71BF0F23" w14:textId="77777777" w:rsidTr="00314831">
        <w:trPr>
          <w:trHeight w:val="300"/>
        </w:trPr>
        <w:tc>
          <w:tcPr>
            <w:tcW w:w="4831" w:type="dxa"/>
            <w:tcBorders>
              <w:top w:val="single" w:sz="6" w:space="0" w:color="000000"/>
              <w:left w:val="single" w:sz="6" w:space="0" w:color="000000"/>
              <w:bottom w:val="single" w:sz="6" w:space="0" w:color="000000"/>
              <w:right w:val="single" w:sz="6" w:space="0" w:color="000000"/>
            </w:tcBorders>
            <w:hideMark/>
          </w:tcPr>
          <w:p w14:paraId="7D650E89"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kern w:val="0"/>
                <w:sz w:val="22"/>
                <w:szCs w:val="22"/>
                <w14:ligatures w14:val="none"/>
              </w:rPr>
              <w:t>Awards under this NOFO will not be used to engage in illegal racial discrimination, including racial preferences. </w:t>
            </w:r>
          </w:p>
        </w:tc>
        <w:tc>
          <w:tcPr>
            <w:tcW w:w="4513" w:type="dxa"/>
            <w:tcBorders>
              <w:top w:val="single" w:sz="6" w:space="0" w:color="000000"/>
              <w:left w:val="single" w:sz="6" w:space="0" w:color="000000"/>
              <w:bottom w:val="single" w:sz="6" w:space="0" w:color="000000"/>
              <w:right w:val="single" w:sz="6" w:space="0" w:color="000000"/>
            </w:tcBorders>
            <w:hideMark/>
          </w:tcPr>
          <w:p w14:paraId="28EB9BA7"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Agree </w:t>
            </w: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Disagree</w:t>
            </w:r>
            <w:r w:rsidRPr="002A4799">
              <w:rPr>
                <w:rFonts w:ascii="Calibri" w:eastAsia="Times New Roman" w:hAnsi="Calibri" w:cs="Calibri"/>
                <w:kern w:val="0"/>
                <w:sz w:val="22"/>
                <w:szCs w:val="22"/>
                <w14:ligatures w14:val="none"/>
              </w:rPr>
              <w:t> </w:t>
            </w:r>
          </w:p>
        </w:tc>
      </w:tr>
      <w:tr w:rsidR="002A4799" w:rsidRPr="002A4799" w14:paraId="1B6B214A" w14:textId="77777777" w:rsidTr="00314831">
        <w:trPr>
          <w:trHeight w:val="300"/>
        </w:trPr>
        <w:tc>
          <w:tcPr>
            <w:tcW w:w="4831" w:type="dxa"/>
            <w:tcBorders>
              <w:top w:val="single" w:sz="6" w:space="0" w:color="000000"/>
              <w:left w:val="single" w:sz="6" w:space="0" w:color="000000"/>
              <w:bottom w:val="single" w:sz="6" w:space="0" w:color="000000"/>
              <w:right w:val="single" w:sz="6" w:space="0" w:color="000000"/>
            </w:tcBorders>
            <w:hideMark/>
          </w:tcPr>
          <w:p w14:paraId="49B497C4"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kern w:val="0"/>
                <w:sz w:val="22"/>
                <w:szCs w:val="22"/>
                <w:lang w:val="en"/>
                <w14:ligatures w14:val="none"/>
              </w:rPr>
              <w:t xml:space="preserve">Awards under this NOFO will not be distributed in a way that violates or otherwise is used to interfere with constitutional protections guaranteed for </w:t>
            </w:r>
            <w:r w:rsidRPr="002A4799">
              <w:rPr>
                <w:rFonts w:ascii="Calibri" w:eastAsia="Times New Roman" w:hAnsi="Calibri" w:cs="Calibri"/>
                <w:kern w:val="0"/>
                <w:sz w:val="22"/>
                <w:szCs w:val="22"/>
                <w:lang w:val="en"/>
                <w14:ligatures w14:val="none"/>
              </w:rPr>
              <w:lastRenderedPageBreak/>
              <w:t>speech and religious beliefs and the free exercise of religion.</w:t>
            </w:r>
            <w:r w:rsidRPr="002A4799">
              <w:rPr>
                <w:rFonts w:ascii="Calibri" w:eastAsia="Times New Roman" w:hAnsi="Calibri" w:cs="Calibri"/>
                <w:kern w:val="0"/>
                <w:sz w:val="22"/>
                <w:szCs w:val="22"/>
                <w14:ligatures w14:val="none"/>
              </w:rPr>
              <w:t> </w:t>
            </w:r>
          </w:p>
        </w:tc>
        <w:tc>
          <w:tcPr>
            <w:tcW w:w="4513" w:type="dxa"/>
            <w:tcBorders>
              <w:top w:val="single" w:sz="6" w:space="0" w:color="000000"/>
              <w:left w:val="single" w:sz="6" w:space="0" w:color="000000"/>
              <w:bottom w:val="single" w:sz="6" w:space="0" w:color="000000"/>
              <w:right w:val="single" w:sz="6" w:space="0" w:color="000000"/>
            </w:tcBorders>
            <w:hideMark/>
          </w:tcPr>
          <w:p w14:paraId="302F2354"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Symbol"/>
                <w:kern w:val="0"/>
                <w:sz w:val="22"/>
                <w:szCs w:val="22"/>
                <w:lang w:val="en"/>
                <w14:ligatures w14:val="none"/>
              </w:rPr>
              <w:lastRenderedPageBreak/>
              <w:t>☐</w:t>
            </w:r>
            <w:r w:rsidRPr="002A4799">
              <w:rPr>
                <w:rFonts w:ascii="Calibri" w:eastAsia="Times New Roman" w:hAnsi="Calibri" w:cs="Calibri"/>
                <w:kern w:val="0"/>
                <w:sz w:val="22"/>
                <w:szCs w:val="22"/>
                <w:lang w:val="en"/>
                <w14:ligatures w14:val="none"/>
              </w:rPr>
              <w:t xml:space="preserve"> Agree </w:t>
            </w: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Disagree</w:t>
            </w:r>
            <w:r w:rsidRPr="002A4799">
              <w:rPr>
                <w:rFonts w:ascii="Calibri" w:eastAsia="Times New Roman" w:hAnsi="Calibri" w:cs="Calibri"/>
                <w:kern w:val="0"/>
                <w:sz w:val="22"/>
                <w:szCs w:val="22"/>
                <w14:ligatures w14:val="none"/>
              </w:rPr>
              <w:t> </w:t>
            </w:r>
          </w:p>
        </w:tc>
      </w:tr>
      <w:tr w:rsidR="002A4799" w:rsidRPr="002A4799" w14:paraId="3EDFB7F4" w14:textId="77777777" w:rsidTr="00314831">
        <w:trPr>
          <w:trHeight w:val="300"/>
        </w:trPr>
        <w:tc>
          <w:tcPr>
            <w:tcW w:w="4831" w:type="dxa"/>
            <w:tcBorders>
              <w:top w:val="single" w:sz="6" w:space="0" w:color="000000"/>
              <w:left w:val="single" w:sz="6" w:space="0" w:color="000000"/>
              <w:bottom w:val="single" w:sz="6" w:space="0" w:color="000000"/>
              <w:right w:val="single" w:sz="6" w:space="0" w:color="000000"/>
            </w:tcBorders>
            <w:hideMark/>
          </w:tcPr>
          <w:p w14:paraId="77E8CA34"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kern w:val="0"/>
                <w:sz w:val="22"/>
                <w:szCs w:val="22"/>
                <w:lang w:val="en"/>
                <w14:ligatures w14:val="none"/>
              </w:rPr>
              <w:t>Awards made under this NOFO will not be used to fund any project, service provider, or organization that operates illegal drug injection sites of “safe consumption sites” in violation of 21 U.S.C. </w:t>
            </w:r>
            <w:r w:rsidRPr="002A4799">
              <w:rPr>
                <w:rFonts w:ascii="Calibri" w:eastAsia="Times New Roman" w:hAnsi="Calibri" w:cs="Calibri"/>
                <w:kern w:val="0"/>
                <w:sz w:val="22"/>
                <w:szCs w:val="22"/>
                <w14:ligatures w14:val="none"/>
              </w:rPr>
              <w:t>§ 856, knowingly permit the use or distribution of illicit drugs on property under their control in violation of 21 U.S.C. 856(a)(2), or knowingly distribute drug paraphernalia in violation of 21 USC 863. This is not a requirement that program participants must be sober </w:t>
            </w:r>
            <w:proofErr w:type="gramStart"/>
            <w:r w:rsidRPr="002A4799">
              <w:rPr>
                <w:rFonts w:ascii="Calibri" w:eastAsia="Times New Roman" w:hAnsi="Calibri" w:cs="Calibri"/>
                <w:kern w:val="0"/>
                <w:sz w:val="22"/>
                <w:szCs w:val="22"/>
                <w14:ligatures w14:val="none"/>
              </w:rPr>
              <w:t>in order to</w:t>
            </w:r>
            <w:proofErr w:type="gramEnd"/>
            <w:r w:rsidRPr="002A4799">
              <w:rPr>
                <w:rFonts w:ascii="Calibri" w:eastAsia="Times New Roman" w:hAnsi="Calibri" w:cs="Calibri"/>
                <w:kern w:val="0"/>
                <w:sz w:val="22"/>
                <w:szCs w:val="22"/>
                <w14:ligatures w14:val="none"/>
              </w:rPr>
              <w:t> receive assistance, participate in treatment </w:t>
            </w:r>
            <w:proofErr w:type="gramStart"/>
            <w:r w:rsidRPr="002A4799">
              <w:rPr>
                <w:rFonts w:ascii="Calibri" w:eastAsia="Times New Roman" w:hAnsi="Calibri" w:cs="Calibri"/>
                <w:kern w:val="0"/>
                <w:sz w:val="22"/>
                <w:szCs w:val="22"/>
                <w14:ligatures w14:val="none"/>
              </w:rPr>
              <w:t>in order to</w:t>
            </w:r>
            <w:proofErr w:type="gramEnd"/>
            <w:r w:rsidRPr="002A4799">
              <w:rPr>
                <w:rFonts w:ascii="Calibri" w:eastAsia="Times New Roman" w:hAnsi="Calibri" w:cs="Calibri"/>
                <w:kern w:val="0"/>
                <w:sz w:val="22"/>
                <w:szCs w:val="22"/>
                <w14:ligatures w14:val="none"/>
              </w:rPr>
              <w:t> receive assistance, or be evicted or exited from assistance for a first-time violation of a drug-related program policy or lease requirement.   </w:t>
            </w:r>
          </w:p>
        </w:tc>
        <w:tc>
          <w:tcPr>
            <w:tcW w:w="4513" w:type="dxa"/>
            <w:tcBorders>
              <w:top w:val="single" w:sz="6" w:space="0" w:color="000000"/>
              <w:left w:val="single" w:sz="6" w:space="0" w:color="000000"/>
              <w:bottom w:val="single" w:sz="6" w:space="0" w:color="000000"/>
              <w:right w:val="single" w:sz="6" w:space="0" w:color="000000"/>
            </w:tcBorders>
            <w:hideMark/>
          </w:tcPr>
          <w:p w14:paraId="38A2212E"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Agree </w:t>
            </w: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Disagree</w:t>
            </w:r>
            <w:r w:rsidRPr="002A4799">
              <w:rPr>
                <w:rFonts w:ascii="Calibri" w:eastAsia="Times New Roman" w:hAnsi="Calibri" w:cs="Calibri"/>
                <w:kern w:val="0"/>
                <w:sz w:val="22"/>
                <w:szCs w:val="22"/>
                <w14:ligatures w14:val="none"/>
              </w:rPr>
              <w:t> </w:t>
            </w:r>
          </w:p>
        </w:tc>
      </w:tr>
      <w:tr w:rsidR="002A4799" w:rsidRPr="002A4799" w14:paraId="6DFA039E" w14:textId="77777777" w:rsidTr="00314831">
        <w:trPr>
          <w:trHeight w:val="300"/>
        </w:trPr>
        <w:tc>
          <w:tcPr>
            <w:tcW w:w="4831" w:type="dxa"/>
            <w:tcBorders>
              <w:top w:val="single" w:sz="6" w:space="0" w:color="000000"/>
              <w:left w:val="single" w:sz="6" w:space="0" w:color="000000"/>
              <w:bottom w:val="single" w:sz="6" w:space="0" w:color="000000"/>
              <w:right w:val="single" w:sz="6" w:space="0" w:color="000000"/>
            </w:tcBorders>
            <w:hideMark/>
          </w:tcPr>
          <w:p w14:paraId="27A0E81B"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kern w:val="0"/>
                <w:sz w:val="22"/>
                <w:szCs w:val="22"/>
                <w14:ligatures w14:val="none"/>
              </w:rPr>
              <w:t>Pursuant to 2 CFR 200.332(b)(2), all agreements or contracts made with subrecipients under this NOFO must contain the same terms and conditions as those in the grant agreement issued by HUD. Any conflicting terms and conditions must be approved by HUD.  </w:t>
            </w:r>
          </w:p>
        </w:tc>
        <w:tc>
          <w:tcPr>
            <w:tcW w:w="4513" w:type="dxa"/>
            <w:tcBorders>
              <w:top w:val="single" w:sz="6" w:space="0" w:color="000000"/>
              <w:left w:val="single" w:sz="6" w:space="0" w:color="000000"/>
              <w:bottom w:val="single" w:sz="6" w:space="0" w:color="000000"/>
              <w:right w:val="single" w:sz="6" w:space="0" w:color="000000"/>
            </w:tcBorders>
            <w:hideMark/>
          </w:tcPr>
          <w:p w14:paraId="62F50CD4"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Agree </w:t>
            </w: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Disagree</w:t>
            </w:r>
            <w:r w:rsidRPr="002A4799">
              <w:rPr>
                <w:rFonts w:ascii="Calibri" w:eastAsia="Times New Roman" w:hAnsi="Calibri" w:cs="Calibri"/>
                <w:kern w:val="0"/>
                <w:sz w:val="22"/>
                <w:szCs w:val="22"/>
                <w14:ligatures w14:val="none"/>
              </w:rPr>
              <w:t> </w:t>
            </w:r>
          </w:p>
        </w:tc>
      </w:tr>
      <w:tr w:rsidR="002A4799" w:rsidRPr="002A4799" w14:paraId="506EC179" w14:textId="77777777" w:rsidTr="00314831">
        <w:trPr>
          <w:trHeight w:val="300"/>
        </w:trPr>
        <w:tc>
          <w:tcPr>
            <w:tcW w:w="4831" w:type="dxa"/>
            <w:tcBorders>
              <w:top w:val="single" w:sz="6" w:space="0" w:color="000000"/>
              <w:left w:val="single" w:sz="6" w:space="0" w:color="000000"/>
              <w:bottom w:val="single" w:sz="6" w:space="0" w:color="000000"/>
              <w:right w:val="single" w:sz="6" w:space="0" w:color="000000"/>
            </w:tcBorders>
            <w:hideMark/>
          </w:tcPr>
          <w:p w14:paraId="2B69C61A" w14:textId="0D65A8C3"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proofErr w:type="gramStart"/>
            <w:r w:rsidRPr="002A4799">
              <w:rPr>
                <w:rFonts w:ascii="Calibri" w:eastAsia="Times New Roman" w:hAnsi="Calibri" w:cs="Calibri"/>
                <w:kern w:val="0"/>
                <w:sz w:val="22"/>
                <w:szCs w:val="22"/>
                <w:lang w:val="en"/>
                <w14:ligatures w14:val="none"/>
              </w:rPr>
              <w:t>Applicant is</w:t>
            </w:r>
            <w:proofErr w:type="gramEnd"/>
            <w:r w:rsidRPr="002A4799">
              <w:rPr>
                <w:rFonts w:ascii="Calibri" w:eastAsia="Times New Roman" w:hAnsi="Calibri" w:cs="Calibri"/>
                <w:kern w:val="0"/>
                <w:sz w:val="22"/>
                <w:szCs w:val="22"/>
                <w:lang w:val="en"/>
                <w14:ligatures w14:val="none"/>
              </w:rPr>
              <w:t xml:space="preserve"> a non-profit organization, including a </w:t>
            </w:r>
            <w:r w:rsidR="008F057A" w:rsidRPr="002A4799">
              <w:rPr>
                <w:rFonts w:ascii="Calibri" w:eastAsia="Times New Roman" w:hAnsi="Calibri" w:cs="Calibri"/>
                <w:kern w:val="0"/>
                <w:sz w:val="22"/>
                <w:szCs w:val="22"/>
                <w:lang w:val="en"/>
                <w14:ligatures w14:val="none"/>
              </w:rPr>
              <w:t>faith-based</w:t>
            </w:r>
            <w:r w:rsidRPr="002A4799">
              <w:rPr>
                <w:rFonts w:ascii="Calibri" w:eastAsia="Times New Roman" w:hAnsi="Calibri" w:cs="Calibri"/>
                <w:kern w:val="0"/>
                <w:sz w:val="22"/>
                <w:szCs w:val="22"/>
                <w:lang w:val="en"/>
                <w14:ligatures w14:val="none"/>
              </w:rPr>
              <w:t> organization, with active 501(c)3 status, a public housing authority, a local government organization, or another eligible entity as specified in the NOFO.  (Please see page 9 of the NOFO for a detailed listing of eligible applicants.)</w:t>
            </w:r>
            <w:r w:rsidRPr="002A4799">
              <w:rPr>
                <w:rFonts w:ascii="Calibri" w:eastAsia="Times New Roman" w:hAnsi="Calibri" w:cs="Calibri"/>
                <w:kern w:val="0"/>
                <w:sz w:val="22"/>
                <w:szCs w:val="22"/>
                <w14:ligatures w14:val="none"/>
              </w:rPr>
              <w:t> </w:t>
            </w:r>
          </w:p>
        </w:tc>
        <w:tc>
          <w:tcPr>
            <w:tcW w:w="4513" w:type="dxa"/>
            <w:tcBorders>
              <w:top w:val="single" w:sz="6" w:space="0" w:color="000000"/>
              <w:left w:val="single" w:sz="6" w:space="0" w:color="000000"/>
              <w:bottom w:val="single" w:sz="6" w:space="0" w:color="000000"/>
              <w:right w:val="single" w:sz="6" w:space="0" w:color="000000"/>
            </w:tcBorders>
            <w:hideMark/>
          </w:tcPr>
          <w:p w14:paraId="13E1971C"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Agree </w:t>
            </w: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Disagree </w:t>
            </w:r>
            <w:r w:rsidRPr="002A4799">
              <w:rPr>
                <w:rFonts w:ascii="Calibri" w:eastAsia="Times New Roman" w:hAnsi="Calibri" w:cs="Calibri"/>
                <w:kern w:val="0"/>
                <w:sz w:val="22"/>
                <w:szCs w:val="22"/>
                <w14:ligatures w14:val="none"/>
              </w:rPr>
              <w:t> </w:t>
            </w:r>
          </w:p>
        </w:tc>
      </w:tr>
      <w:tr w:rsidR="002A4799" w:rsidRPr="002A4799" w14:paraId="23F22113" w14:textId="77777777" w:rsidTr="00314831">
        <w:trPr>
          <w:trHeight w:val="300"/>
        </w:trPr>
        <w:tc>
          <w:tcPr>
            <w:tcW w:w="4831" w:type="dxa"/>
            <w:tcBorders>
              <w:top w:val="single" w:sz="6" w:space="0" w:color="000000"/>
              <w:left w:val="single" w:sz="6" w:space="0" w:color="000000"/>
              <w:bottom w:val="single" w:sz="6" w:space="0" w:color="000000"/>
              <w:right w:val="single" w:sz="6" w:space="0" w:color="000000"/>
            </w:tcBorders>
            <w:hideMark/>
          </w:tcPr>
          <w:p w14:paraId="4401108E"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proofErr w:type="gramStart"/>
            <w:r w:rsidRPr="002A4799">
              <w:rPr>
                <w:rFonts w:ascii="Calibri" w:eastAsia="Times New Roman" w:hAnsi="Calibri" w:cs="Calibri"/>
                <w:kern w:val="0"/>
                <w:sz w:val="22"/>
                <w:szCs w:val="22"/>
                <w14:ligatures w14:val="none"/>
              </w:rPr>
              <w:t>Applicant agrees</w:t>
            </w:r>
            <w:proofErr w:type="gramEnd"/>
            <w:r w:rsidRPr="002A4799">
              <w:rPr>
                <w:rFonts w:ascii="Calibri" w:eastAsia="Times New Roman" w:hAnsi="Calibri" w:cs="Calibri"/>
                <w:kern w:val="0"/>
                <w:sz w:val="22"/>
                <w:szCs w:val="22"/>
                <w14:ligatures w14:val="none"/>
              </w:rPr>
              <w:t xml:space="preserve"> to uphold protections of VAWA (§ 5.2005 VAWA protections) including: confidentiality </w:t>
            </w:r>
            <w:proofErr w:type="gramStart"/>
            <w:r w:rsidRPr="002A4799">
              <w:rPr>
                <w:rFonts w:ascii="Calibri" w:eastAsia="Times New Roman" w:hAnsi="Calibri" w:cs="Calibri"/>
                <w:kern w:val="0"/>
                <w:sz w:val="22"/>
                <w:szCs w:val="22"/>
                <w14:ligatures w14:val="none"/>
              </w:rPr>
              <w:t>protections</w:t>
            </w:r>
            <w:proofErr w:type="gramEnd"/>
            <w:r w:rsidRPr="002A4799">
              <w:rPr>
                <w:rFonts w:ascii="Calibri" w:eastAsia="Times New Roman" w:hAnsi="Calibri" w:cs="Calibri"/>
                <w:kern w:val="0"/>
                <w:sz w:val="22"/>
                <w:szCs w:val="22"/>
                <w14:ligatures w14:val="none"/>
              </w:rPr>
              <w:t>, use of emergency transfer plans, and regular staff training regarding VAWA. </w:t>
            </w:r>
          </w:p>
        </w:tc>
        <w:tc>
          <w:tcPr>
            <w:tcW w:w="4513" w:type="dxa"/>
            <w:tcBorders>
              <w:top w:val="single" w:sz="6" w:space="0" w:color="000000"/>
              <w:left w:val="single" w:sz="6" w:space="0" w:color="000000"/>
              <w:bottom w:val="single" w:sz="6" w:space="0" w:color="000000"/>
              <w:right w:val="single" w:sz="6" w:space="0" w:color="000000"/>
            </w:tcBorders>
            <w:hideMark/>
          </w:tcPr>
          <w:p w14:paraId="77E4EA01"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Agree </w:t>
            </w: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Disagree</w:t>
            </w:r>
            <w:r w:rsidRPr="002A4799">
              <w:rPr>
                <w:rFonts w:ascii="Calibri" w:eastAsia="Times New Roman" w:hAnsi="Calibri" w:cs="Calibri"/>
                <w:kern w:val="0"/>
                <w:sz w:val="22"/>
                <w:szCs w:val="22"/>
                <w14:ligatures w14:val="none"/>
              </w:rPr>
              <w:t> </w:t>
            </w:r>
          </w:p>
        </w:tc>
      </w:tr>
      <w:tr w:rsidR="002A4799" w:rsidRPr="002A4799" w14:paraId="1993640D" w14:textId="77777777" w:rsidTr="00314831">
        <w:trPr>
          <w:trHeight w:val="300"/>
        </w:trPr>
        <w:tc>
          <w:tcPr>
            <w:tcW w:w="4831" w:type="dxa"/>
            <w:tcBorders>
              <w:top w:val="single" w:sz="6" w:space="0" w:color="000000"/>
              <w:left w:val="single" w:sz="6" w:space="0" w:color="000000"/>
              <w:bottom w:val="single" w:sz="6" w:space="0" w:color="000000"/>
              <w:right w:val="single" w:sz="6" w:space="0" w:color="000000"/>
            </w:tcBorders>
            <w:hideMark/>
          </w:tcPr>
          <w:p w14:paraId="1AEBA15C"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proofErr w:type="gramStart"/>
            <w:r w:rsidRPr="002A4799">
              <w:rPr>
                <w:rFonts w:ascii="Calibri" w:eastAsia="Times New Roman" w:hAnsi="Calibri" w:cs="Calibri"/>
                <w:kern w:val="0"/>
                <w:sz w:val="22"/>
                <w:szCs w:val="22"/>
                <w14:ligatures w14:val="none"/>
              </w:rPr>
              <w:t>Applicant agrees</w:t>
            </w:r>
            <w:proofErr w:type="gramEnd"/>
            <w:r w:rsidRPr="002A4799">
              <w:rPr>
                <w:rFonts w:ascii="Calibri" w:eastAsia="Times New Roman" w:hAnsi="Calibri" w:cs="Calibri"/>
                <w:kern w:val="0"/>
                <w:sz w:val="22"/>
                <w:szCs w:val="22"/>
                <w14:ligatures w14:val="none"/>
              </w:rPr>
              <w:t xml:space="preserve"> to engage in technical assistance with PEH when needed and monthly program meetings to review data errors, case management documentation and services, utilization, spend down, and outcomes. </w:t>
            </w:r>
          </w:p>
        </w:tc>
        <w:tc>
          <w:tcPr>
            <w:tcW w:w="4513" w:type="dxa"/>
            <w:tcBorders>
              <w:top w:val="single" w:sz="6" w:space="0" w:color="000000"/>
              <w:left w:val="single" w:sz="6" w:space="0" w:color="000000"/>
              <w:bottom w:val="single" w:sz="6" w:space="0" w:color="000000"/>
              <w:right w:val="single" w:sz="6" w:space="0" w:color="000000"/>
            </w:tcBorders>
            <w:hideMark/>
          </w:tcPr>
          <w:p w14:paraId="5C99F686"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Agree </w:t>
            </w: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Disagree</w:t>
            </w:r>
            <w:r w:rsidRPr="002A4799">
              <w:rPr>
                <w:rFonts w:ascii="Calibri" w:eastAsia="Times New Roman" w:hAnsi="Calibri" w:cs="Calibri"/>
                <w:kern w:val="0"/>
                <w:sz w:val="22"/>
                <w:szCs w:val="22"/>
                <w14:ligatures w14:val="none"/>
              </w:rPr>
              <w:t> </w:t>
            </w:r>
          </w:p>
        </w:tc>
      </w:tr>
      <w:tr w:rsidR="002A4799" w:rsidRPr="002A4799" w14:paraId="430F01DE" w14:textId="77777777" w:rsidTr="00314831">
        <w:trPr>
          <w:trHeight w:val="300"/>
        </w:trPr>
        <w:tc>
          <w:tcPr>
            <w:tcW w:w="4831" w:type="dxa"/>
            <w:tcBorders>
              <w:top w:val="single" w:sz="6" w:space="0" w:color="000000"/>
              <w:left w:val="single" w:sz="6" w:space="0" w:color="000000"/>
              <w:bottom w:val="single" w:sz="6" w:space="0" w:color="000000"/>
              <w:right w:val="single" w:sz="6" w:space="0" w:color="000000"/>
            </w:tcBorders>
            <w:hideMark/>
          </w:tcPr>
          <w:p w14:paraId="4671F361"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kern w:val="0"/>
                <w:sz w:val="22"/>
                <w:szCs w:val="22"/>
                <w14:ligatures w14:val="none"/>
              </w:rPr>
              <w:t>Applicant has attached the management letter from the agency's most recent fiscal audit demonstrating that the agency is in good standing.   </w:t>
            </w:r>
          </w:p>
        </w:tc>
        <w:tc>
          <w:tcPr>
            <w:tcW w:w="4513" w:type="dxa"/>
            <w:tcBorders>
              <w:top w:val="single" w:sz="6" w:space="0" w:color="000000"/>
              <w:left w:val="single" w:sz="6" w:space="0" w:color="000000"/>
              <w:bottom w:val="single" w:sz="6" w:space="0" w:color="000000"/>
              <w:right w:val="single" w:sz="6" w:space="0" w:color="000000"/>
            </w:tcBorders>
            <w:hideMark/>
          </w:tcPr>
          <w:p w14:paraId="1C92B3F8"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Agree </w:t>
            </w: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Disagree</w:t>
            </w:r>
            <w:r w:rsidRPr="002A4799">
              <w:rPr>
                <w:rFonts w:ascii="Calibri" w:eastAsia="Times New Roman" w:hAnsi="Calibri" w:cs="Calibri"/>
                <w:kern w:val="0"/>
                <w:sz w:val="22"/>
                <w:szCs w:val="22"/>
                <w14:ligatures w14:val="none"/>
              </w:rPr>
              <w:t> </w:t>
            </w:r>
          </w:p>
        </w:tc>
      </w:tr>
      <w:tr w:rsidR="002A4799" w:rsidRPr="002A4799" w14:paraId="0DEE41BD" w14:textId="77777777" w:rsidTr="00314831">
        <w:trPr>
          <w:trHeight w:val="300"/>
        </w:trPr>
        <w:tc>
          <w:tcPr>
            <w:tcW w:w="4831" w:type="dxa"/>
            <w:tcBorders>
              <w:top w:val="single" w:sz="6" w:space="0" w:color="000000"/>
              <w:left w:val="single" w:sz="6" w:space="0" w:color="000000"/>
              <w:bottom w:val="single" w:sz="6" w:space="0" w:color="000000"/>
              <w:right w:val="single" w:sz="6" w:space="0" w:color="000000"/>
            </w:tcBorders>
            <w:hideMark/>
          </w:tcPr>
          <w:p w14:paraId="31C77425"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kern w:val="0"/>
                <w:sz w:val="22"/>
                <w:szCs w:val="22"/>
                <w14:ligatures w14:val="none"/>
              </w:rPr>
              <w:t xml:space="preserve">PEH Membership: The applicant has a current Memorandum of Understanding (MOU) with PEH or is submitting an MOU with this </w:t>
            </w:r>
            <w:r w:rsidRPr="002A4799">
              <w:rPr>
                <w:rFonts w:ascii="Calibri" w:eastAsia="Times New Roman" w:hAnsi="Calibri" w:cs="Calibri"/>
                <w:kern w:val="0"/>
                <w:sz w:val="22"/>
                <w:szCs w:val="22"/>
                <w14:ligatures w14:val="none"/>
              </w:rPr>
              <w:lastRenderedPageBreak/>
              <w:t>application.  (Templates will be posted on the PEH website.)   </w:t>
            </w:r>
          </w:p>
        </w:tc>
        <w:tc>
          <w:tcPr>
            <w:tcW w:w="4513" w:type="dxa"/>
            <w:tcBorders>
              <w:top w:val="single" w:sz="6" w:space="0" w:color="000000"/>
              <w:left w:val="single" w:sz="6" w:space="0" w:color="000000"/>
              <w:bottom w:val="single" w:sz="6" w:space="0" w:color="000000"/>
              <w:right w:val="single" w:sz="6" w:space="0" w:color="000000"/>
            </w:tcBorders>
            <w:hideMark/>
          </w:tcPr>
          <w:p w14:paraId="4BBF88C1"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w:kern w:val="0"/>
                <w:sz w:val="22"/>
                <w:szCs w:val="22"/>
                <w:lang w:val="en"/>
                <w14:ligatures w14:val="none"/>
              </w:rPr>
              <w:lastRenderedPageBreak/>
              <w:t>☐</w:t>
            </w:r>
            <w:r w:rsidRPr="002A4799">
              <w:rPr>
                <w:rFonts w:ascii="Calibri" w:eastAsia="Times New Roman" w:hAnsi="Calibri" w:cs="Calibri"/>
                <w:kern w:val="0"/>
                <w:sz w:val="22"/>
                <w:szCs w:val="22"/>
                <w:lang w:val="en"/>
                <w14:ligatures w14:val="none"/>
              </w:rPr>
              <w:t> Agree </w:t>
            </w:r>
            <w:r w:rsidRPr="002A4799">
              <w:rPr>
                <w:rFonts w:ascii="Segoe UI Symbol" w:eastAsia="Times New Roman" w:hAnsi="Segoe UI Symbol" w:cs="Segoe UI"/>
                <w:kern w:val="0"/>
                <w:sz w:val="22"/>
                <w:szCs w:val="22"/>
                <w:lang w:val="en"/>
                <w14:ligatures w14:val="none"/>
              </w:rPr>
              <w:t>☐</w:t>
            </w:r>
            <w:r w:rsidRPr="002A4799">
              <w:rPr>
                <w:rFonts w:ascii="Calibri" w:eastAsia="Times New Roman" w:hAnsi="Calibri" w:cs="Calibri"/>
                <w:kern w:val="0"/>
                <w:sz w:val="22"/>
                <w:szCs w:val="22"/>
                <w:lang w:val="en"/>
                <w14:ligatures w14:val="none"/>
              </w:rPr>
              <w:t> Disagree</w:t>
            </w:r>
            <w:r w:rsidRPr="002A4799">
              <w:rPr>
                <w:rFonts w:ascii="Calibri" w:eastAsia="Times New Roman" w:hAnsi="Calibri" w:cs="Calibri"/>
                <w:kern w:val="0"/>
                <w:sz w:val="22"/>
                <w:szCs w:val="22"/>
                <w14:ligatures w14:val="none"/>
              </w:rPr>
              <w:t> </w:t>
            </w:r>
          </w:p>
        </w:tc>
      </w:tr>
      <w:tr w:rsidR="00314831" w:rsidRPr="002A4799" w14:paraId="0B678157" w14:textId="77777777" w:rsidTr="00314831">
        <w:trPr>
          <w:trHeight w:val="813"/>
        </w:trPr>
        <w:tc>
          <w:tcPr>
            <w:tcW w:w="9344" w:type="dxa"/>
            <w:gridSpan w:val="2"/>
            <w:tcBorders>
              <w:top w:val="single" w:sz="6" w:space="0" w:color="000000"/>
              <w:left w:val="single" w:sz="6" w:space="0" w:color="000000"/>
              <w:bottom w:val="single" w:sz="6" w:space="0" w:color="000000"/>
              <w:right w:val="single" w:sz="6" w:space="0" w:color="000000"/>
            </w:tcBorders>
          </w:tcPr>
          <w:p w14:paraId="25426B9A" w14:textId="77777777" w:rsidR="00314831" w:rsidRDefault="00314831" w:rsidP="002A4799">
            <w:pPr>
              <w:spacing w:after="0" w:line="240" w:lineRule="auto"/>
              <w:textAlignment w:val="baseline"/>
              <w:rPr>
                <w:rStyle w:val="normaltextrun"/>
                <w:rFonts w:ascii="Calibri" w:hAnsi="Calibri" w:cs="Calibri"/>
                <w:b/>
                <w:bCs/>
                <w:color w:val="FF0000"/>
                <w:sz w:val="22"/>
                <w:szCs w:val="22"/>
                <w:shd w:val="clear" w:color="auto" w:fill="FFFFFF"/>
              </w:rPr>
            </w:pPr>
          </w:p>
          <w:p w14:paraId="56D38378" w14:textId="37D6CE1D" w:rsidR="00314831" w:rsidRPr="002A4799" w:rsidRDefault="00314831" w:rsidP="002A4799">
            <w:pPr>
              <w:spacing w:after="0" w:line="240" w:lineRule="auto"/>
              <w:textAlignment w:val="baseline"/>
              <w:rPr>
                <w:rFonts w:ascii="Segoe UI Symbol" w:eastAsia="Times New Roman" w:hAnsi="Segoe UI Symbol" w:cs="Segoe UI"/>
                <w:kern w:val="0"/>
                <w:sz w:val="22"/>
                <w:szCs w:val="22"/>
                <w:lang w:val="en"/>
                <w14:ligatures w14:val="none"/>
              </w:rPr>
            </w:pPr>
            <w:r w:rsidRPr="009D7670">
              <w:rPr>
                <w:rStyle w:val="normaltextrun"/>
                <w:rFonts w:ascii="Calibri" w:hAnsi="Calibri" w:cs="Calibri"/>
                <w:b/>
                <w:bCs/>
                <w:color w:val="EE0000"/>
                <w:sz w:val="22"/>
                <w:szCs w:val="22"/>
                <w:shd w:val="clear" w:color="auto" w:fill="FFFFFF"/>
              </w:rPr>
              <w:t>If agency does not meet threshold requirements, stop scoring.  Agency is not eligible for CoC funding.</w:t>
            </w:r>
          </w:p>
        </w:tc>
      </w:tr>
    </w:tbl>
    <w:p w14:paraId="1E1210EA" w14:textId="77777777" w:rsidR="002A4799" w:rsidRDefault="002A4799" w:rsidP="002A4799">
      <w:pPr>
        <w:pStyle w:val="NoSpacing"/>
      </w:pPr>
    </w:p>
    <w:p w14:paraId="61E55696" w14:textId="2C68FBCE"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p>
    <w:p w14:paraId="36379D6C" w14:textId="37AABEDD"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b/>
          <w:bCs/>
          <w:kern w:val="0"/>
          <w:sz w:val="22"/>
          <w:szCs w:val="22"/>
          <w:lang w:val="en"/>
          <w14:ligatures w14:val="none"/>
        </w:rPr>
        <w:t>Populations Served</w:t>
      </w:r>
    </w:p>
    <w:p w14:paraId="0E9F056A" w14:textId="24DFC58F"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705"/>
      </w:tblGrid>
      <w:tr w:rsidR="002A4799" w:rsidRPr="002A4799" w14:paraId="2141F6C2" w14:textId="77777777">
        <w:trPr>
          <w:trHeight w:val="285"/>
        </w:trPr>
        <w:tc>
          <w:tcPr>
            <w:tcW w:w="5385" w:type="dxa"/>
            <w:tcBorders>
              <w:top w:val="single" w:sz="6" w:space="0" w:color="auto"/>
              <w:left w:val="nil"/>
              <w:bottom w:val="single" w:sz="6" w:space="0" w:color="auto"/>
              <w:right w:val="nil"/>
            </w:tcBorders>
            <w:hideMark/>
          </w:tcPr>
          <w:p w14:paraId="059F6A6F"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Calibri" w:eastAsia="Times New Roman" w:hAnsi="Calibri" w:cs="Calibri"/>
                <w:b/>
                <w:bCs/>
                <w:kern w:val="0"/>
                <w:sz w:val="22"/>
                <w:szCs w:val="22"/>
                <w14:ligatures w14:val="none"/>
              </w:rPr>
              <w:t>Specialty Populations Served: </w:t>
            </w:r>
            <w:r w:rsidRPr="002A4799">
              <w:rPr>
                <w:rFonts w:ascii="Calibri" w:eastAsia="Times New Roman" w:hAnsi="Calibri" w:cs="Calibri"/>
                <w:kern w:val="0"/>
                <w:sz w:val="22"/>
                <w:szCs w:val="22"/>
                <w14:ligatures w14:val="none"/>
              </w:rPr>
              <w:t> </w:t>
            </w:r>
          </w:p>
          <w:p w14:paraId="4FC2DD45"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Calibri" w:eastAsia="Times New Roman" w:hAnsi="Calibri" w:cs="Calibri"/>
                <w:kern w:val="0"/>
                <w:sz w:val="22"/>
                <w:szCs w:val="22"/>
                <w14:ligatures w14:val="none"/>
              </w:rPr>
              <w:t>(See pages 81-83 of the NOFO) </w:t>
            </w:r>
          </w:p>
        </w:tc>
        <w:tc>
          <w:tcPr>
            <w:tcW w:w="5385" w:type="dxa"/>
            <w:tcBorders>
              <w:top w:val="single" w:sz="6" w:space="0" w:color="auto"/>
              <w:left w:val="nil"/>
              <w:bottom w:val="single" w:sz="6" w:space="0" w:color="auto"/>
              <w:right w:val="nil"/>
            </w:tcBorders>
            <w:hideMark/>
          </w:tcPr>
          <w:p w14:paraId="01AF7BB5"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Segoe UI Symbol" w:eastAsia="Times New Roman" w:hAnsi="Segoe UI Symbol" w:cs="Times New Roman"/>
                <w:kern w:val="0"/>
                <w:sz w:val="22"/>
                <w:szCs w:val="22"/>
                <w14:ligatures w14:val="none"/>
              </w:rPr>
              <w:t>☐</w:t>
            </w:r>
            <w:r w:rsidRPr="002A4799">
              <w:rPr>
                <w:rFonts w:ascii="Calibri" w:eastAsia="Times New Roman" w:hAnsi="Calibri" w:cs="Calibri"/>
                <w:kern w:val="0"/>
                <w:sz w:val="22"/>
                <w:szCs w:val="22"/>
                <w14:ligatures w14:val="none"/>
              </w:rPr>
              <w:t> Children and youth (3 pts) </w:t>
            </w:r>
          </w:p>
          <w:p w14:paraId="442987D9"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Families (2 pts)</w:t>
            </w:r>
            <w:r w:rsidRPr="002A4799">
              <w:rPr>
                <w:rFonts w:ascii="Calibri" w:eastAsia="Times New Roman" w:hAnsi="Calibri" w:cs="Calibri"/>
                <w:kern w:val="0"/>
                <w:sz w:val="22"/>
                <w:szCs w:val="22"/>
                <w14:ligatures w14:val="none"/>
              </w:rPr>
              <w:t> </w:t>
            </w:r>
          </w:p>
          <w:p w14:paraId="084D7969"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Veterans (2 pts)</w:t>
            </w:r>
            <w:r w:rsidRPr="002A4799">
              <w:rPr>
                <w:rFonts w:ascii="Calibri" w:eastAsia="Times New Roman" w:hAnsi="Calibri" w:cs="Calibri"/>
                <w:kern w:val="0"/>
                <w:sz w:val="22"/>
                <w:szCs w:val="22"/>
                <w14:ligatures w14:val="none"/>
              </w:rPr>
              <w:t> </w:t>
            </w:r>
          </w:p>
          <w:p w14:paraId="1F377901"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Survivors of domestic violence, dating violence, sexual assault, and stalking (2 pts)</w:t>
            </w:r>
            <w:r w:rsidRPr="002A4799">
              <w:rPr>
                <w:rFonts w:ascii="Calibri" w:eastAsia="Times New Roman" w:hAnsi="Calibri" w:cs="Calibri"/>
                <w:kern w:val="0"/>
                <w:sz w:val="22"/>
                <w:szCs w:val="22"/>
                <w14:ligatures w14:val="none"/>
              </w:rPr>
              <w:t> </w:t>
            </w:r>
          </w:p>
          <w:p w14:paraId="2E29D642"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Justice System Re-entry (2 pts)</w:t>
            </w:r>
            <w:r w:rsidRPr="002A4799">
              <w:rPr>
                <w:rFonts w:ascii="Calibri" w:eastAsia="Times New Roman" w:hAnsi="Calibri" w:cs="Calibri"/>
                <w:kern w:val="0"/>
                <w:sz w:val="22"/>
                <w:szCs w:val="22"/>
                <w14:ligatures w14:val="none"/>
              </w:rPr>
              <w:t> </w:t>
            </w:r>
          </w:p>
          <w:p w14:paraId="160D72FA"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High utilizers of healthcare systems (2 pts)</w:t>
            </w:r>
            <w:r w:rsidRPr="002A4799">
              <w:rPr>
                <w:rFonts w:ascii="Calibri" w:eastAsia="Times New Roman" w:hAnsi="Calibri" w:cs="Calibri"/>
                <w:kern w:val="0"/>
                <w:sz w:val="22"/>
                <w:szCs w:val="22"/>
                <w14:ligatures w14:val="none"/>
              </w:rPr>
              <w:t> </w:t>
            </w:r>
          </w:p>
          <w:p w14:paraId="1D00A1DC"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Aging and elderly (2 pts)</w:t>
            </w:r>
            <w:r w:rsidRPr="002A4799">
              <w:rPr>
                <w:rFonts w:ascii="Calibri" w:eastAsia="Times New Roman" w:hAnsi="Calibri" w:cs="Calibri"/>
                <w:kern w:val="0"/>
                <w:sz w:val="22"/>
                <w:szCs w:val="22"/>
                <w14:ligatures w14:val="none"/>
              </w:rPr>
              <w:t> </w:t>
            </w:r>
          </w:p>
          <w:p w14:paraId="3C4E41E0"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Chronically homeless (CH) (2 pts)</w:t>
            </w:r>
            <w:r w:rsidRPr="002A4799">
              <w:rPr>
                <w:rFonts w:ascii="Calibri" w:eastAsia="Times New Roman" w:hAnsi="Calibri" w:cs="Calibri"/>
                <w:kern w:val="0"/>
                <w:sz w:val="22"/>
                <w:szCs w:val="22"/>
                <w14:ligatures w14:val="none"/>
              </w:rPr>
              <w:t> </w:t>
            </w:r>
          </w:p>
        </w:tc>
      </w:tr>
    </w:tbl>
    <w:p w14:paraId="0D25C75B" w14:textId="77777777" w:rsidR="002A4799" w:rsidRDefault="002A4799" w:rsidP="002A4799">
      <w:pPr>
        <w:pStyle w:val="NoSpacing"/>
      </w:pPr>
    </w:p>
    <w:p w14:paraId="79755280" w14:textId="77777777" w:rsidR="000A2EFD" w:rsidRDefault="000A2EFD" w:rsidP="002A4799">
      <w:pPr>
        <w:pStyle w:val="NoSpacing"/>
      </w:pPr>
    </w:p>
    <w:tbl>
      <w:tblPr>
        <w:tblStyle w:val="TableGrid"/>
        <w:tblW w:w="0" w:type="auto"/>
        <w:tblLook w:val="04A0" w:firstRow="1" w:lastRow="0" w:firstColumn="1" w:lastColumn="0" w:noHBand="0" w:noVBand="1"/>
      </w:tblPr>
      <w:tblGrid>
        <w:gridCol w:w="9350"/>
      </w:tblGrid>
      <w:tr w:rsidR="000A2EFD" w14:paraId="7815DA20" w14:textId="77777777" w:rsidTr="000A2EFD">
        <w:tc>
          <w:tcPr>
            <w:tcW w:w="9350" w:type="dxa"/>
          </w:tcPr>
          <w:p w14:paraId="694ADD3A" w14:textId="3114B0E6" w:rsidR="000A2EFD" w:rsidRDefault="000A2EFD" w:rsidP="002A4799">
            <w:pPr>
              <w:pStyle w:val="NoSpacing"/>
            </w:pPr>
            <w:r>
              <w:rPr>
                <w:rStyle w:val="normaltextrun"/>
                <w:rFonts w:ascii="Calibri" w:hAnsi="Calibri" w:cs="Calibri"/>
                <w:b/>
                <w:bCs/>
                <w:color w:val="000000"/>
                <w:sz w:val="22"/>
                <w:szCs w:val="22"/>
                <w:shd w:val="clear" w:color="auto" w:fill="FFFFFF"/>
              </w:rPr>
              <w:t>Please describe the agency's unique ability to serve the above population(s) and share any relevant data to support your response.</w:t>
            </w:r>
            <w:r>
              <w:rPr>
                <w:rStyle w:val="normaltextrun"/>
                <w:rFonts w:ascii="Calibri" w:hAnsi="Calibri" w:cs="Calibri"/>
                <w:color w:val="000000"/>
                <w:sz w:val="22"/>
                <w:szCs w:val="22"/>
                <w:shd w:val="clear" w:color="auto" w:fill="FFFFFF"/>
              </w:rPr>
              <w:t>  (Please limit to 250 words.)  (5 pts)</w:t>
            </w:r>
          </w:p>
        </w:tc>
      </w:tr>
      <w:tr w:rsidR="000A2EFD" w14:paraId="251648D1" w14:textId="77777777" w:rsidTr="000A2EFD">
        <w:trPr>
          <w:trHeight w:val="1493"/>
        </w:trPr>
        <w:tc>
          <w:tcPr>
            <w:tcW w:w="9350" w:type="dxa"/>
          </w:tcPr>
          <w:p w14:paraId="5FA8A06C" w14:textId="4EAE7DD4" w:rsidR="00314831" w:rsidRPr="00800E87" w:rsidRDefault="00314831" w:rsidP="00314831">
            <w:pPr>
              <w:pStyle w:val="paragraph"/>
              <w:spacing w:before="0" w:beforeAutospacing="0" w:after="0" w:afterAutospacing="0"/>
              <w:textAlignment w:val="baseline"/>
              <w:rPr>
                <w:rFonts w:ascii="Calibri" w:hAnsi="Calibri" w:cs="Calibri"/>
                <w:color w:val="EE0000"/>
                <w:sz w:val="18"/>
                <w:szCs w:val="18"/>
              </w:rPr>
            </w:pPr>
            <w:r w:rsidRPr="00800E87">
              <w:rPr>
                <w:rStyle w:val="normaltextrun"/>
                <w:rFonts w:ascii="Calibri" w:hAnsi="Calibri" w:cs="Calibri"/>
                <w:b/>
                <w:bCs/>
                <w:color w:val="EE0000"/>
                <w:sz w:val="22"/>
                <w:szCs w:val="22"/>
              </w:rPr>
              <w:t>4-5 Points: Demonstrates a history of serving this population. Discussed the population and the ability to best serve this population with the funding. Requested Provides Multiple data points to support response.</w:t>
            </w:r>
          </w:p>
          <w:p w14:paraId="631F3F07" w14:textId="47CC9EB2" w:rsidR="00314831" w:rsidRPr="00800E87" w:rsidRDefault="00314831" w:rsidP="00314831">
            <w:pPr>
              <w:pStyle w:val="paragraph"/>
              <w:spacing w:before="0" w:beforeAutospacing="0" w:after="0" w:afterAutospacing="0"/>
              <w:textAlignment w:val="baseline"/>
              <w:rPr>
                <w:rFonts w:ascii="Calibri" w:hAnsi="Calibri" w:cs="Calibri"/>
                <w:color w:val="EE0000"/>
                <w:sz w:val="18"/>
                <w:szCs w:val="18"/>
              </w:rPr>
            </w:pPr>
            <w:r w:rsidRPr="00800E87">
              <w:rPr>
                <w:rStyle w:val="normaltextrun"/>
                <w:rFonts w:ascii="Calibri" w:hAnsi="Calibri" w:cs="Calibri"/>
                <w:b/>
                <w:bCs/>
                <w:color w:val="EE0000"/>
                <w:sz w:val="22"/>
                <w:szCs w:val="22"/>
              </w:rPr>
              <w:t>2-3 points: Limited description with the limited data provided.</w:t>
            </w:r>
          </w:p>
          <w:p w14:paraId="40C1C9AF" w14:textId="526101B7" w:rsidR="00314831" w:rsidRPr="00800E87" w:rsidRDefault="00314831" w:rsidP="00314831">
            <w:pPr>
              <w:pStyle w:val="paragraph"/>
              <w:spacing w:before="0" w:beforeAutospacing="0" w:after="0" w:afterAutospacing="0"/>
              <w:textAlignment w:val="baseline"/>
              <w:rPr>
                <w:rFonts w:ascii="Calibri" w:hAnsi="Calibri" w:cs="Calibri"/>
                <w:color w:val="EE0000"/>
                <w:sz w:val="18"/>
                <w:szCs w:val="18"/>
              </w:rPr>
            </w:pPr>
            <w:r w:rsidRPr="00800E87">
              <w:rPr>
                <w:rStyle w:val="normaltextrun"/>
                <w:rFonts w:ascii="Calibri" w:hAnsi="Calibri" w:cs="Calibri"/>
                <w:b/>
                <w:bCs/>
                <w:color w:val="EE0000"/>
                <w:sz w:val="22"/>
                <w:szCs w:val="22"/>
              </w:rPr>
              <w:t>0-1 points: Population served description is not clear or fully thought out. No data is provided.</w:t>
            </w:r>
          </w:p>
          <w:p w14:paraId="795DF894" w14:textId="77777777" w:rsidR="000A2EFD" w:rsidRDefault="000A2EFD" w:rsidP="002A4799">
            <w:pPr>
              <w:pStyle w:val="NoSpacing"/>
            </w:pPr>
          </w:p>
        </w:tc>
      </w:tr>
    </w:tbl>
    <w:p w14:paraId="6484EC72" w14:textId="77777777" w:rsidR="000A2EFD" w:rsidRDefault="000A2EFD" w:rsidP="002A4799">
      <w:pPr>
        <w:pStyle w:val="NoSpacing"/>
      </w:pPr>
    </w:p>
    <w:p w14:paraId="62AAA19E" w14:textId="765EE218"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b/>
          <w:bCs/>
          <w:kern w:val="0"/>
          <w:sz w:val="22"/>
          <w:szCs w:val="22"/>
          <w:lang w:val="en"/>
          <w14:ligatures w14:val="none"/>
        </w:rPr>
        <w:t>Narrative Response Questions</w:t>
      </w:r>
    </w:p>
    <w:p w14:paraId="470715FF" w14:textId="3832764A"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2"/>
        <w:gridCol w:w="6292"/>
      </w:tblGrid>
      <w:tr w:rsidR="00A96A49" w:rsidRPr="00A96A49" w14:paraId="1C8D3900" w14:textId="77777777" w:rsidTr="3B1EC9BF">
        <w:trPr>
          <w:trHeight w:val="300"/>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E3AB2E" w14:textId="7C08D3B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b/>
                <w:bCs/>
                <w:kern w:val="0"/>
                <w:sz w:val="22"/>
                <w:szCs w:val="22"/>
                <w:lang w:val="en"/>
                <w14:ligatures w14:val="none"/>
              </w:rPr>
              <w:t>Supportive Service Provision (</w:t>
            </w:r>
            <w:r w:rsidR="003A2902">
              <w:rPr>
                <w:rFonts w:ascii="Calibri" w:eastAsia="Times New Roman" w:hAnsi="Calibri" w:cs="Calibri"/>
                <w:b/>
                <w:bCs/>
                <w:kern w:val="0"/>
                <w:sz w:val="22"/>
                <w:szCs w:val="22"/>
                <w:lang w:val="en"/>
                <w14:ligatures w14:val="none"/>
              </w:rPr>
              <w:t>5</w:t>
            </w:r>
            <w:r w:rsidRPr="00A96A49">
              <w:rPr>
                <w:rFonts w:ascii="Calibri" w:eastAsia="Times New Roman" w:hAnsi="Calibri" w:cs="Calibri"/>
                <w:b/>
                <w:bCs/>
                <w:kern w:val="0"/>
                <w:sz w:val="22"/>
                <w:szCs w:val="22"/>
                <w:lang w:val="en"/>
                <w14:ligatures w14:val="none"/>
              </w:rPr>
              <w:t xml:space="preserve"> points)</w:t>
            </w:r>
            <w:r w:rsidRPr="00A96A49">
              <w:rPr>
                <w:rFonts w:ascii="Calibri" w:eastAsia="Times New Roman" w:hAnsi="Calibri" w:cs="Calibri"/>
                <w:kern w:val="0"/>
                <w:sz w:val="22"/>
                <w:szCs w:val="22"/>
                <w14:ligatures w14:val="none"/>
              </w:rPr>
              <w:t> </w:t>
            </w:r>
          </w:p>
        </w:tc>
        <w:tc>
          <w:tcPr>
            <w:tcW w:w="62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2AF1DB"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Describe how your project provides the treatment and services that people need to recover and regain self-sufficiency (including on-site behavioral health treatment, robust wraparound supportive services, and participation requirements for these services). If not on-site, provide the partnerships and corresponding MOUs for providing this care.  (please limit to 250 words) </w:t>
            </w:r>
          </w:p>
        </w:tc>
      </w:tr>
      <w:tr w:rsidR="00A96A49" w:rsidRPr="00A96A49" w14:paraId="0B3A7D9B" w14:textId="77777777" w:rsidTr="3B1EC9BF">
        <w:trPr>
          <w:trHeight w:val="405"/>
        </w:trPr>
        <w:tc>
          <w:tcPr>
            <w:tcW w:w="93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D0F875" w14:textId="2EFB3967" w:rsidR="004A5FE5" w:rsidRPr="00800E87" w:rsidRDefault="00314831" w:rsidP="3B1EC9BF">
            <w:pPr>
              <w:pStyle w:val="paragraph"/>
              <w:spacing w:before="0" w:beforeAutospacing="0" w:after="0" w:afterAutospacing="0"/>
              <w:textAlignment w:val="baseline"/>
              <w:rPr>
                <w:rStyle w:val="normaltextrun"/>
                <w:rFonts w:ascii="Calibri" w:hAnsi="Calibri" w:cs="Calibri"/>
                <w:b/>
                <w:bCs/>
                <w:color w:val="EE0000"/>
                <w:sz w:val="22"/>
                <w:szCs w:val="22"/>
              </w:rPr>
            </w:pPr>
            <w:r w:rsidRPr="3B1EC9BF">
              <w:rPr>
                <w:rStyle w:val="normaltextrun"/>
                <w:rFonts w:ascii="Calibri" w:hAnsi="Calibri" w:cs="Calibri"/>
                <w:b/>
                <w:bCs/>
                <w:color w:val="EE0000"/>
                <w:sz w:val="22"/>
                <w:szCs w:val="22"/>
              </w:rPr>
              <w:t>5 points: The agency</w:t>
            </w:r>
            <w:r w:rsidR="0101C86E" w:rsidRPr="3B1EC9BF">
              <w:rPr>
                <w:rStyle w:val="normaltextrun"/>
                <w:rFonts w:ascii="Calibri" w:hAnsi="Calibri" w:cs="Calibri"/>
                <w:b/>
                <w:bCs/>
                <w:color w:val="EE0000"/>
                <w:sz w:val="22"/>
                <w:szCs w:val="22"/>
              </w:rPr>
              <w:t xml:space="preserve"> clearly</w:t>
            </w:r>
            <w:r w:rsidRPr="3B1EC9BF">
              <w:rPr>
                <w:rStyle w:val="normaltextrun"/>
                <w:rFonts w:ascii="Calibri" w:hAnsi="Calibri" w:cs="Calibri"/>
                <w:b/>
                <w:bCs/>
                <w:color w:val="EE0000"/>
                <w:sz w:val="22"/>
                <w:szCs w:val="22"/>
              </w:rPr>
              <w:t xml:space="preserve"> </w:t>
            </w:r>
            <w:r w:rsidR="65B2A5F7" w:rsidRPr="3B1EC9BF">
              <w:rPr>
                <w:rStyle w:val="normaltextrun"/>
                <w:rFonts w:ascii="Calibri" w:hAnsi="Calibri" w:cs="Calibri"/>
                <w:b/>
                <w:bCs/>
                <w:color w:val="EE0000"/>
                <w:sz w:val="22"/>
                <w:szCs w:val="22"/>
              </w:rPr>
              <w:t xml:space="preserve">discusses how CE will </w:t>
            </w:r>
            <w:r w:rsidR="1C888BFF" w:rsidRPr="3B1EC9BF">
              <w:rPr>
                <w:rStyle w:val="normaltextrun"/>
                <w:rFonts w:ascii="Calibri" w:hAnsi="Calibri" w:cs="Calibri"/>
                <w:b/>
                <w:bCs/>
                <w:color w:val="EE0000"/>
                <w:sz w:val="22"/>
                <w:szCs w:val="22"/>
              </w:rPr>
              <w:t xml:space="preserve">refer into programs that provide these services, including examples </w:t>
            </w:r>
            <w:r w:rsidR="4C03D969" w:rsidRPr="3B1EC9BF">
              <w:rPr>
                <w:rStyle w:val="normaltextrun"/>
                <w:rFonts w:ascii="Calibri" w:hAnsi="Calibri" w:cs="Calibri"/>
                <w:b/>
                <w:bCs/>
                <w:color w:val="EE0000"/>
                <w:sz w:val="22"/>
                <w:szCs w:val="22"/>
              </w:rPr>
              <w:t xml:space="preserve">of </w:t>
            </w:r>
            <w:r w:rsidR="0B08D177" w:rsidRPr="3B1EC9BF">
              <w:rPr>
                <w:rStyle w:val="normaltextrun"/>
                <w:rFonts w:ascii="Calibri" w:hAnsi="Calibri" w:cs="Calibri"/>
                <w:b/>
                <w:bCs/>
                <w:color w:val="EE0000"/>
                <w:sz w:val="22"/>
                <w:szCs w:val="22"/>
              </w:rPr>
              <w:t xml:space="preserve">services provided and relevant </w:t>
            </w:r>
            <w:proofErr w:type="gramStart"/>
            <w:r w:rsidR="0B08D177" w:rsidRPr="3B1EC9BF">
              <w:rPr>
                <w:rStyle w:val="normaltextrun"/>
                <w:rFonts w:ascii="Calibri" w:hAnsi="Calibri" w:cs="Calibri"/>
                <w:b/>
                <w:bCs/>
                <w:color w:val="EE0000"/>
                <w:sz w:val="22"/>
                <w:szCs w:val="22"/>
              </w:rPr>
              <w:t>MOU’s</w:t>
            </w:r>
            <w:proofErr w:type="gramEnd"/>
            <w:r w:rsidR="0B08D177" w:rsidRPr="3B1EC9BF">
              <w:rPr>
                <w:rStyle w:val="normaltextrun"/>
                <w:rFonts w:ascii="Calibri" w:hAnsi="Calibri" w:cs="Calibri"/>
                <w:b/>
                <w:bCs/>
                <w:color w:val="EE0000"/>
                <w:sz w:val="22"/>
                <w:szCs w:val="22"/>
              </w:rPr>
              <w:t>.</w:t>
            </w:r>
          </w:p>
          <w:p w14:paraId="3773D2B9" w14:textId="5D7039FC" w:rsidR="00314831" w:rsidRPr="00800E87" w:rsidRDefault="0B08D177" w:rsidP="3B1EC9BF">
            <w:pPr>
              <w:pStyle w:val="paragraph"/>
              <w:spacing w:before="0" w:beforeAutospacing="0" w:after="0" w:afterAutospacing="0"/>
              <w:textAlignment w:val="baseline"/>
              <w:rPr>
                <w:rFonts w:ascii="Calibri" w:hAnsi="Calibri" w:cs="Calibri"/>
                <w:color w:val="EE0000"/>
                <w:sz w:val="22"/>
                <w:szCs w:val="22"/>
              </w:rPr>
            </w:pPr>
            <w:r w:rsidRPr="3B1EC9BF">
              <w:rPr>
                <w:rStyle w:val="normaltextrun"/>
                <w:rFonts w:ascii="Calibri" w:hAnsi="Calibri" w:cs="Calibri"/>
                <w:b/>
                <w:bCs/>
                <w:color w:val="EE0000"/>
                <w:sz w:val="22"/>
                <w:szCs w:val="22"/>
              </w:rPr>
              <w:t xml:space="preserve">4 points: The agency </w:t>
            </w:r>
            <w:r w:rsidR="0101C86E" w:rsidRPr="3B1EC9BF">
              <w:rPr>
                <w:rStyle w:val="normaltextrun"/>
                <w:rFonts w:ascii="Calibri" w:hAnsi="Calibri" w:cs="Calibri"/>
                <w:b/>
                <w:bCs/>
                <w:color w:val="EE0000"/>
                <w:sz w:val="22"/>
                <w:szCs w:val="22"/>
              </w:rPr>
              <w:t xml:space="preserve">clearly </w:t>
            </w:r>
            <w:r w:rsidRPr="3B1EC9BF">
              <w:rPr>
                <w:rStyle w:val="normaltextrun"/>
                <w:rFonts w:ascii="Calibri" w:hAnsi="Calibri" w:cs="Calibri"/>
                <w:b/>
                <w:bCs/>
                <w:color w:val="EE0000"/>
                <w:sz w:val="22"/>
                <w:szCs w:val="22"/>
              </w:rPr>
              <w:t xml:space="preserve">discusses how CE will refer into programs that provide these services, including examples </w:t>
            </w:r>
            <w:r w:rsidR="2F5D8FF6" w:rsidRPr="3B1EC9BF">
              <w:rPr>
                <w:rStyle w:val="normaltextrun"/>
                <w:rFonts w:ascii="Calibri" w:hAnsi="Calibri" w:cs="Calibri"/>
                <w:b/>
                <w:bCs/>
                <w:color w:val="EE0000"/>
                <w:sz w:val="22"/>
                <w:szCs w:val="22"/>
              </w:rPr>
              <w:t xml:space="preserve">of </w:t>
            </w:r>
            <w:r w:rsidRPr="3B1EC9BF">
              <w:rPr>
                <w:rStyle w:val="normaltextrun"/>
                <w:rFonts w:ascii="Calibri" w:hAnsi="Calibri" w:cs="Calibri"/>
                <w:b/>
                <w:bCs/>
                <w:color w:val="EE0000"/>
                <w:sz w:val="22"/>
                <w:szCs w:val="22"/>
              </w:rPr>
              <w:t xml:space="preserve">services provided </w:t>
            </w:r>
            <w:r w:rsidR="680DED95" w:rsidRPr="3B1EC9BF">
              <w:rPr>
                <w:rStyle w:val="normaltextrun"/>
                <w:rFonts w:ascii="Calibri" w:hAnsi="Calibri" w:cs="Calibri"/>
                <w:b/>
                <w:bCs/>
                <w:color w:val="EE0000"/>
                <w:sz w:val="22"/>
                <w:szCs w:val="22"/>
              </w:rPr>
              <w:t xml:space="preserve">with no </w:t>
            </w:r>
            <w:proofErr w:type="gramStart"/>
            <w:r w:rsidRPr="3B1EC9BF">
              <w:rPr>
                <w:rStyle w:val="normaltextrun"/>
                <w:rFonts w:ascii="Calibri" w:hAnsi="Calibri" w:cs="Calibri"/>
                <w:b/>
                <w:bCs/>
                <w:color w:val="EE0000"/>
                <w:sz w:val="22"/>
                <w:szCs w:val="22"/>
              </w:rPr>
              <w:t>MOU’s</w:t>
            </w:r>
            <w:proofErr w:type="gramEnd"/>
            <w:r w:rsidRPr="3B1EC9BF">
              <w:rPr>
                <w:rStyle w:val="normaltextrun"/>
                <w:rFonts w:ascii="Calibri" w:hAnsi="Calibri" w:cs="Calibri"/>
                <w:b/>
                <w:bCs/>
                <w:color w:val="EE0000"/>
                <w:sz w:val="22"/>
                <w:szCs w:val="22"/>
              </w:rPr>
              <w:t>.</w:t>
            </w:r>
          </w:p>
          <w:p w14:paraId="34D7D23A" w14:textId="0EC103E2" w:rsidR="00314831" w:rsidRPr="00800E87" w:rsidRDefault="00314831" w:rsidP="00314831">
            <w:pPr>
              <w:pStyle w:val="paragraph"/>
              <w:spacing w:before="0" w:beforeAutospacing="0" w:after="0" w:afterAutospacing="0"/>
              <w:textAlignment w:val="baseline"/>
              <w:rPr>
                <w:rFonts w:ascii="Calibri" w:hAnsi="Calibri" w:cs="Calibri"/>
                <w:color w:val="EE0000"/>
                <w:sz w:val="22"/>
                <w:szCs w:val="22"/>
              </w:rPr>
            </w:pPr>
            <w:r w:rsidRPr="00800E87">
              <w:rPr>
                <w:rStyle w:val="normaltextrun"/>
                <w:rFonts w:ascii="Calibri" w:hAnsi="Calibri" w:cs="Calibri"/>
                <w:b/>
                <w:bCs/>
                <w:color w:val="EE0000"/>
                <w:sz w:val="22"/>
                <w:szCs w:val="22"/>
              </w:rPr>
              <w:t xml:space="preserve">3 points: </w:t>
            </w:r>
            <w:r w:rsidR="00E37810" w:rsidRPr="00800E87">
              <w:rPr>
                <w:rStyle w:val="normaltextrun"/>
                <w:rFonts w:ascii="Calibri" w:hAnsi="Calibri" w:cs="Calibri"/>
                <w:b/>
                <w:bCs/>
                <w:color w:val="EE0000"/>
                <w:sz w:val="22"/>
                <w:szCs w:val="22"/>
              </w:rPr>
              <w:t xml:space="preserve">The agency </w:t>
            </w:r>
            <w:r w:rsidR="00DD504A" w:rsidRPr="00800E87">
              <w:rPr>
                <w:rStyle w:val="normaltextrun"/>
                <w:rFonts w:ascii="Calibri" w:hAnsi="Calibri" w:cs="Calibri"/>
                <w:b/>
                <w:bCs/>
                <w:color w:val="EE0000"/>
                <w:sz w:val="22"/>
                <w:szCs w:val="22"/>
              </w:rPr>
              <w:t xml:space="preserve">offers a vague explanation of how CE will refer </w:t>
            </w:r>
            <w:proofErr w:type="gramStart"/>
            <w:r w:rsidR="00DD504A" w:rsidRPr="00800E87">
              <w:rPr>
                <w:rStyle w:val="normaltextrun"/>
                <w:rFonts w:ascii="Calibri" w:hAnsi="Calibri" w:cs="Calibri"/>
                <w:b/>
                <w:bCs/>
                <w:color w:val="EE0000"/>
                <w:sz w:val="22"/>
                <w:szCs w:val="22"/>
              </w:rPr>
              <w:t>into</w:t>
            </w:r>
            <w:proofErr w:type="gramEnd"/>
            <w:r w:rsidR="00DD504A" w:rsidRPr="00800E87">
              <w:rPr>
                <w:rStyle w:val="normaltextrun"/>
                <w:rFonts w:ascii="Calibri" w:hAnsi="Calibri" w:cs="Calibri"/>
                <w:b/>
                <w:bCs/>
                <w:color w:val="EE0000"/>
                <w:sz w:val="22"/>
                <w:szCs w:val="22"/>
              </w:rPr>
              <w:t xml:space="preserve"> programs that provide services.</w:t>
            </w:r>
          </w:p>
          <w:p w14:paraId="70D071B0" w14:textId="24A3F925" w:rsidR="00A96A49" w:rsidRPr="00800E87" w:rsidRDefault="00314831" w:rsidP="00800E87">
            <w:pPr>
              <w:pStyle w:val="paragraph"/>
              <w:spacing w:before="0" w:beforeAutospacing="0" w:after="0" w:afterAutospacing="0"/>
              <w:textAlignment w:val="baseline"/>
              <w:rPr>
                <w:rFonts w:ascii="Calibri" w:hAnsi="Calibri" w:cs="Calibri"/>
                <w:color w:val="EE0000"/>
                <w:sz w:val="22"/>
                <w:szCs w:val="22"/>
              </w:rPr>
            </w:pPr>
            <w:r w:rsidRPr="00800E87">
              <w:rPr>
                <w:rStyle w:val="normaltextrun"/>
                <w:rFonts w:ascii="Calibri" w:hAnsi="Calibri" w:cs="Calibri"/>
                <w:b/>
                <w:bCs/>
                <w:color w:val="EE0000"/>
                <w:sz w:val="22"/>
                <w:szCs w:val="22"/>
                <w:lang w:val="en"/>
              </w:rPr>
              <w:lastRenderedPageBreak/>
              <w:t xml:space="preserve">0-2 points: </w:t>
            </w:r>
            <w:r w:rsidR="00800E87" w:rsidRPr="00800E87">
              <w:rPr>
                <w:rStyle w:val="normaltextrun"/>
                <w:rFonts w:ascii="Calibri" w:hAnsi="Calibri" w:cs="Calibri"/>
                <w:b/>
                <w:bCs/>
                <w:color w:val="EE0000"/>
                <w:sz w:val="22"/>
                <w:szCs w:val="22"/>
                <w:lang w:val="en"/>
              </w:rPr>
              <w:t>does not address the question.</w:t>
            </w:r>
          </w:p>
          <w:p w14:paraId="2E0B86AE" w14:textId="7A053325" w:rsidR="00A96A49" w:rsidRPr="00800E87" w:rsidRDefault="00A96A49" w:rsidP="00A96A49">
            <w:pPr>
              <w:spacing w:after="0" w:line="240" w:lineRule="auto"/>
              <w:textAlignment w:val="baseline"/>
              <w:rPr>
                <w:rFonts w:ascii="Calibri" w:eastAsia="Times New Roman" w:hAnsi="Calibri" w:cs="Calibri"/>
                <w:color w:val="EE0000"/>
                <w:kern w:val="0"/>
                <w:sz w:val="22"/>
                <w:szCs w:val="22"/>
                <w14:ligatures w14:val="none"/>
              </w:rPr>
            </w:pPr>
            <w:r w:rsidRPr="00800E87">
              <w:rPr>
                <w:rFonts w:ascii="Calibri" w:eastAsia="Times New Roman" w:hAnsi="Calibri" w:cs="Calibri"/>
                <w:color w:val="EE0000"/>
                <w:kern w:val="0"/>
                <w:sz w:val="22"/>
                <w:szCs w:val="22"/>
                <w14:ligatures w14:val="none"/>
              </w:rPr>
              <w:t> </w:t>
            </w:r>
          </w:p>
        </w:tc>
      </w:tr>
      <w:tr w:rsidR="00A96A49" w:rsidRPr="00A96A49" w14:paraId="2F044B2B" w14:textId="77777777" w:rsidTr="3B1EC9BF">
        <w:trPr>
          <w:trHeight w:val="405"/>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F16638" w14:textId="10E57E44"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b/>
                <w:bCs/>
                <w:kern w:val="0"/>
                <w:sz w:val="22"/>
                <w:szCs w:val="22"/>
                <w:lang w:val="en"/>
                <w14:ligatures w14:val="none"/>
              </w:rPr>
              <w:lastRenderedPageBreak/>
              <w:t>Knowledge shared from persons who were homeless in the past (</w:t>
            </w:r>
            <w:r w:rsidR="00FB6479">
              <w:rPr>
                <w:rFonts w:ascii="Calibri" w:eastAsia="Times New Roman" w:hAnsi="Calibri" w:cs="Calibri"/>
                <w:b/>
                <w:bCs/>
                <w:kern w:val="0"/>
                <w:sz w:val="22"/>
                <w:szCs w:val="22"/>
                <w:lang w:val="en"/>
                <w14:ligatures w14:val="none"/>
              </w:rPr>
              <w:t>5</w:t>
            </w:r>
            <w:r w:rsidRPr="00A96A49">
              <w:rPr>
                <w:rFonts w:ascii="Calibri" w:eastAsia="Times New Roman" w:hAnsi="Calibri" w:cs="Calibri"/>
                <w:b/>
                <w:bCs/>
                <w:kern w:val="0"/>
                <w:sz w:val="22"/>
                <w:szCs w:val="22"/>
                <w:lang w:val="en"/>
                <w14:ligatures w14:val="none"/>
              </w:rPr>
              <w:t> points)</w:t>
            </w:r>
            <w:r w:rsidRPr="00A96A49">
              <w:rPr>
                <w:rFonts w:ascii="Calibri" w:eastAsia="Times New Roman" w:hAnsi="Calibri" w:cs="Calibri"/>
                <w:kern w:val="0"/>
                <w:sz w:val="22"/>
                <w:szCs w:val="22"/>
                <w14:ligatures w14:val="none"/>
              </w:rPr>
              <w:t> </w:t>
            </w:r>
          </w:p>
        </w:tc>
        <w:tc>
          <w:tcPr>
            <w:tcW w:w="62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EB540E"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How does your program currently involve people who were formerly homeless? i.e., employment/volunteer opportunities, peer support, mentorship, members of Board/Advisory Committees, etc. (please limit to 250 words) </w:t>
            </w:r>
          </w:p>
        </w:tc>
      </w:tr>
      <w:tr w:rsidR="00A96A49" w:rsidRPr="00A96A49" w14:paraId="3BAA4D8B" w14:textId="77777777" w:rsidTr="3B1EC9BF">
        <w:trPr>
          <w:trHeight w:val="405"/>
        </w:trPr>
        <w:tc>
          <w:tcPr>
            <w:tcW w:w="93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649A8C" w14:textId="6EE247B1" w:rsidR="00A96A49" w:rsidRPr="00800E87" w:rsidRDefault="32390E3A" w:rsidP="3B1EC9BF">
            <w:pPr>
              <w:widowControl w:val="0"/>
              <w:pBdr>
                <w:top w:val="nil"/>
                <w:left w:val="nil"/>
                <w:bottom w:val="nil"/>
                <w:right w:val="nil"/>
                <w:between w:val="nil"/>
              </w:pBdr>
              <w:spacing w:after="0" w:line="240" w:lineRule="auto"/>
              <w:textAlignment w:val="baseline"/>
              <w:rPr>
                <w:rFonts w:ascii="Calibri" w:eastAsia="Calibri" w:hAnsi="Calibri" w:cs="Calibri"/>
                <w:color w:val="EE0000"/>
                <w:sz w:val="22"/>
                <w:szCs w:val="22"/>
                <w:lang w:val="en"/>
              </w:rPr>
            </w:pPr>
            <w:r w:rsidRPr="3B1EC9BF">
              <w:rPr>
                <w:rFonts w:ascii="Calibri" w:eastAsia="Calibri" w:hAnsi="Calibri" w:cs="Calibri"/>
                <w:b/>
                <w:bCs/>
                <w:color w:val="EE0000"/>
                <w:sz w:val="22"/>
                <w:szCs w:val="22"/>
              </w:rPr>
              <w:t xml:space="preserve">4-5 points: Clearly demonstrates meaningful involvement of people who were formerly homeless. Explains how contributions from people who were formerly homeless have been intentionally applied to improve the program.   </w:t>
            </w:r>
          </w:p>
          <w:p w14:paraId="172DFA58" w14:textId="2B2E5949" w:rsidR="00A96A49" w:rsidRPr="00800E87" w:rsidRDefault="00A96A49" w:rsidP="3B1EC9BF">
            <w:pPr>
              <w:widowControl w:val="0"/>
              <w:pBdr>
                <w:top w:val="nil"/>
                <w:left w:val="nil"/>
                <w:bottom w:val="nil"/>
                <w:right w:val="nil"/>
                <w:between w:val="nil"/>
              </w:pBdr>
              <w:spacing w:after="0" w:line="240" w:lineRule="auto"/>
              <w:textAlignment w:val="baseline"/>
              <w:rPr>
                <w:rFonts w:ascii="Calibri" w:eastAsia="Calibri" w:hAnsi="Calibri" w:cs="Calibri"/>
                <w:color w:val="EE0000"/>
                <w:sz w:val="22"/>
                <w:szCs w:val="22"/>
                <w:lang w:val="en"/>
              </w:rPr>
            </w:pPr>
          </w:p>
          <w:p w14:paraId="1AA8D659" w14:textId="026B6B28" w:rsidR="00A96A49" w:rsidRPr="00800E87" w:rsidRDefault="32390E3A" w:rsidP="3B1EC9BF">
            <w:pPr>
              <w:widowControl w:val="0"/>
              <w:pBdr>
                <w:top w:val="nil"/>
                <w:left w:val="nil"/>
                <w:bottom w:val="nil"/>
                <w:right w:val="nil"/>
                <w:between w:val="nil"/>
              </w:pBdr>
              <w:spacing w:after="0" w:line="240" w:lineRule="auto"/>
              <w:textAlignment w:val="baseline"/>
              <w:rPr>
                <w:rFonts w:ascii="Calibri" w:eastAsia="Calibri" w:hAnsi="Calibri" w:cs="Calibri"/>
                <w:color w:val="EE0000"/>
                <w:sz w:val="22"/>
                <w:szCs w:val="22"/>
                <w:lang w:val="en"/>
              </w:rPr>
            </w:pPr>
            <w:r w:rsidRPr="3B1EC9BF">
              <w:rPr>
                <w:rFonts w:ascii="Calibri" w:eastAsia="Calibri" w:hAnsi="Calibri" w:cs="Calibri"/>
                <w:b/>
                <w:bCs/>
                <w:color w:val="EE0000"/>
                <w:sz w:val="22"/>
                <w:szCs w:val="22"/>
              </w:rPr>
              <w:t xml:space="preserve">2-3 points: Shows some involvement of people who were formerly </w:t>
            </w:r>
            <w:proofErr w:type="gramStart"/>
            <w:r w:rsidRPr="3B1EC9BF">
              <w:rPr>
                <w:rFonts w:ascii="Calibri" w:eastAsia="Calibri" w:hAnsi="Calibri" w:cs="Calibri"/>
                <w:b/>
                <w:bCs/>
                <w:color w:val="EE0000"/>
                <w:sz w:val="22"/>
                <w:szCs w:val="22"/>
              </w:rPr>
              <w:t>homeless</w:t>
            </w:r>
            <w:proofErr w:type="gramEnd"/>
            <w:r w:rsidRPr="3B1EC9BF">
              <w:rPr>
                <w:rFonts w:ascii="Calibri" w:eastAsia="Calibri" w:hAnsi="Calibri" w:cs="Calibri"/>
                <w:b/>
                <w:bCs/>
                <w:color w:val="EE0000"/>
                <w:sz w:val="22"/>
                <w:szCs w:val="22"/>
              </w:rPr>
              <w:t xml:space="preserve"> but involvement is limited. Fails to show that input from people who were formerly homeless was practically implemented. </w:t>
            </w:r>
          </w:p>
          <w:p w14:paraId="3BF43F42" w14:textId="56BA767A" w:rsidR="00A96A49" w:rsidRPr="00800E87" w:rsidRDefault="00A96A49" w:rsidP="3B1EC9BF">
            <w:pPr>
              <w:widowControl w:val="0"/>
              <w:pBdr>
                <w:top w:val="nil"/>
                <w:left w:val="nil"/>
                <w:bottom w:val="nil"/>
                <w:right w:val="nil"/>
                <w:between w:val="nil"/>
              </w:pBdr>
              <w:spacing w:after="0" w:line="240" w:lineRule="auto"/>
              <w:textAlignment w:val="baseline"/>
              <w:rPr>
                <w:rFonts w:ascii="Calibri" w:eastAsia="Calibri" w:hAnsi="Calibri" w:cs="Calibri"/>
                <w:color w:val="EE0000"/>
                <w:sz w:val="22"/>
                <w:szCs w:val="22"/>
                <w:lang w:val="en"/>
              </w:rPr>
            </w:pPr>
          </w:p>
          <w:p w14:paraId="52C47F4C" w14:textId="573ECFF8" w:rsidR="00A96A49" w:rsidRPr="00800E87" w:rsidRDefault="32390E3A" w:rsidP="3B1EC9BF">
            <w:pPr>
              <w:widowControl w:val="0"/>
              <w:pBdr>
                <w:top w:val="nil"/>
                <w:left w:val="nil"/>
                <w:bottom w:val="nil"/>
                <w:right w:val="nil"/>
                <w:between w:val="nil"/>
              </w:pBdr>
              <w:spacing w:after="0" w:line="240" w:lineRule="auto"/>
              <w:textAlignment w:val="baseline"/>
              <w:rPr>
                <w:rFonts w:ascii="Calibri" w:eastAsia="Calibri" w:hAnsi="Calibri" w:cs="Calibri"/>
                <w:color w:val="EE0000"/>
                <w:kern w:val="0"/>
                <w:sz w:val="22"/>
                <w:szCs w:val="22"/>
                <w:lang w:val="en"/>
                <w14:ligatures w14:val="none"/>
              </w:rPr>
            </w:pPr>
            <w:r w:rsidRPr="3B1EC9BF">
              <w:rPr>
                <w:rFonts w:ascii="Calibri" w:eastAsia="Calibri" w:hAnsi="Calibri" w:cs="Calibri"/>
                <w:b/>
                <w:bCs/>
                <w:color w:val="EE0000"/>
                <w:sz w:val="22"/>
                <w:szCs w:val="22"/>
              </w:rPr>
              <w:t>0-1 points: Has not had any people who were formerly homeless involved or people who were formerly homeless were involved in the past but are no longer given opportunities to contribute.</w:t>
            </w:r>
          </w:p>
          <w:p w14:paraId="45BE96C1" w14:textId="0F1977DB" w:rsidR="00A96A49" w:rsidRPr="00A96A49" w:rsidRDefault="00A96A49" w:rsidP="3B1EC9BF">
            <w:pPr>
              <w:spacing w:after="0" w:line="240" w:lineRule="auto"/>
              <w:rPr>
                <w:rFonts w:ascii="Calibri" w:eastAsia="Times New Roman" w:hAnsi="Calibri" w:cs="Calibri"/>
                <w:sz w:val="22"/>
                <w:szCs w:val="22"/>
              </w:rPr>
            </w:pPr>
          </w:p>
        </w:tc>
      </w:tr>
      <w:tr w:rsidR="00A96A49" w:rsidRPr="00A96A49" w14:paraId="1DDB4953" w14:textId="77777777" w:rsidTr="3B1EC9BF">
        <w:trPr>
          <w:trHeight w:val="405"/>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6DA8C3" w14:textId="6C3A02E2"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b/>
                <w:bCs/>
                <w:kern w:val="0"/>
                <w:sz w:val="22"/>
                <w:szCs w:val="22"/>
                <w:lang w:val="en"/>
                <w14:ligatures w14:val="none"/>
              </w:rPr>
              <w:t>Minimizing Trauma (</w:t>
            </w:r>
            <w:r w:rsidR="000E0FA9">
              <w:rPr>
                <w:rFonts w:ascii="Calibri" w:eastAsia="Times New Roman" w:hAnsi="Calibri" w:cs="Calibri"/>
                <w:b/>
                <w:bCs/>
                <w:kern w:val="0"/>
                <w:sz w:val="22"/>
                <w:szCs w:val="22"/>
                <w:lang w:val="en"/>
                <w14:ligatures w14:val="none"/>
              </w:rPr>
              <w:t>5</w:t>
            </w:r>
            <w:r w:rsidRPr="00A96A49">
              <w:rPr>
                <w:rFonts w:ascii="Calibri" w:eastAsia="Times New Roman" w:hAnsi="Calibri" w:cs="Calibri"/>
                <w:b/>
                <w:bCs/>
                <w:kern w:val="0"/>
                <w:sz w:val="22"/>
                <w:szCs w:val="22"/>
                <w:lang w:val="en"/>
                <w14:ligatures w14:val="none"/>
              </w:rPr>
              <w:t> points)</w:t>
            </w:r>
            <w:r w:rsidRPr="00A96A49">
              <w:rPr>
                <w:rFonts w:ascii="Calibri" w:eastAsia="Times New Roman" w:hAnsi="Calibri" w:cs="Calibri"/>
                <w:kern w:val="0"/>
                <w:sz w:val="22"/>
                <w:szCs w:val="22"/>
                <w14:ligatures w14:val="none"/>
              </w:rPr>
              <w:t> </w:t>
            </w:r>
          </w:p>
        </w:tc>
        <w:tc>
          <w:tcPr>
            <w:tcW w:w="62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EFFD74"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lang w:val="en"/>
                <w14:ligatures w14:val="none"/>
              </w:rPr>
              <w:t>Describe how your program minimizes the trauma associated with homelessness. This could include trauma informed care services, ensuring participant safety in programs, especially for youth and survivors of domestic violence, dating violence, sexual assault, and stalking. (please limit to 250 words)</w:t>
            </w:r>
            <w:r w:rsidRPr="00A96A49">
              <w:rPr>
                <w:rFonts w:ascii="Calibri" w:eastAsia="Times New Roman" w:hAnsi="Calibri" w:cs="Calibri"/>
                <w:kern w:val="0"/>
                <w:sz w:val="22"/>
                <w:szCs w:val="22"/>
                <w14:ligatures w14:val="none"/>
              </w:rPr>
              <w:t> </w:t>
            </w:r>
          </w:p>
        </w:tc>
      </w:tr>
      <w:tr w:rsidR="00A96A49" w:rsidRPr="00A96A49" w14:paraId="7ADD81EB" w14:textId="77777777" w:rsidTr="3B1EC9BF">
        <w:trPr>
          <w:trHeight w:val="1890"/>
        </w:trPr>
        <w:tc>
          <w:tcPr>
            <w:tcW w:w="93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E41965" w14:textId="7A759D03" w:rsidR="008804C6" w:rsidRPr="009D7670" w:rsidRDefault="008804C6" w:rsidP="008804C6">
            <w:pPr>
              <w:pStyle w:val="paragraph"/>
              <w:spacing w:before="0" w:beforeAutospacing="0" w:after="0" w:afterAutospacing="0"/>
              <w:textAlignment w:val="baseline"/>
              <w:rPr>
                <w:rFonts w:ascii="Segoe UI" w:hAnsi="Segoe UI" w:cs="Segoe UI"/>
                <w:color w:val="EE0000"/>
                <w:sz w:val="18"/>
                <w:szCs w:val="18"/>
              </w:rPr>
            </w:pPr>
            <w:r w:rsidRPr="009D7670">
              <w:rPr>
                <w:rStyle w:val="normaltextrun"/>
                <w:rFonts w:ascii="Calibri" w:hAnsi="Calibri" w:cs="Calibri"/>
                <w:b/>
                <w:bCs/>
                <w:color w:val="EE0000"/>
                <w:sz w:val="22"/>
                <w:szCs w:val="22"/>
              </w:rPr>
              <w:t>4-5 points: Agency demonstrates the ability to minimize trauma as described in the question above.</w:t>
            </w:r>
          </w:p>
          <w:p w14:paraId="35AF2803" w14:textId="11FDD109" w:rsidR="008804C6" w:rsidRPr="009D7670" w:rsidRDefault="008804C6" w:rsidP="008804C6">
            <w:pPr>
              <w:pStyle w:val="paragraph"/>
              <w:spacing w:before="0" w:beforeAutospacing="0" w:after="0" w:afterAutospacing="0"/>
              <w:textAlignment w:val="baseline"/>
              <w:rPr>
                <w:rFonts w:ascii="Segoe UI" w:hAnsi="Segoe UI" w:cs="Segoe UI"/>
                <w:color w:val="EE0000"/>
                <w:sz w:val="18"/>
                <w:szCs w:val="18"/>
              </w:rPr>
            </w:pPr>
            <w:r w:rsidRPr="009D7670">
              <w:rPr>
                <w:rStyle w:val="normaltextrun"/>
                <w:rFonts w:ascii="Calibri" w:hAnsi="Calibri" w:cs="Calibri"/>
                <w:b/>
                <w:bCs/>
                <w:color w:val="EE0000"/>
                <w:sz w:val="22"/>
                <w:szCs w:val="22"/>
              </w:rPr>
              <w:t>2-3 points: Agency has plans, and can produce evidence of a plan, to ensure the program will minimize trauma as described in the question above.</w:t>
            </w:r>
          </w:p>
          <w:p w14:paraId="1B9EB948" w14:textId="34BC25B2" w:rsidR="008804C6" w:rsidRPr="009D7670" w:rsidRDefault="008804C6" w:rsidP="008804C6">
            <w:pPr>
              <w:pStyle w:val="paragraph"/>
              <w:spacing w:before="0" w:beforeAutospacing="0" w:after="0" w:afterAutospacing="0"/>
              <w:textAlignment w:val="baseline"/>
              <w:rPr>
                <w:rFonts w:ascii="Segoe UI" w:hAnsi="Segoe UI" w:cs="Segoe UI"/>
                <w:color w:val="EE0000"/>
                <w:sz w:val="18"/>
                <w:szCs w:val="18"/>
              </w:rPr>
            </w:pPr>
            <w:r w:rsidRPr="009D7670">
              <w:rPr>
                <w:rStyle w:val="normaltextrun"/>
                <w:rFonts w:ascii="Calibri" w:hAnsi="Calibri" w:cs="Calibri"/>
                <w:b/>
                <w:bCs/>
                <w:color w:val="EE0000"/>
                <w:sz w:val="22"/>
                <w:szCs w:val="22"/>
              </w:rPr>
              <w:t>0-1 points: Agency does not have the ability to provide this level of care and does not have a plan in place to provide this level of care.</w:t>
            </w:r>
          </w:p>
          <w:p w14:paraId="0098A423" w14:textId="3336CFDB"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p>
        </w:tc>
      </w:tr>
      <w:tr w:rsidR="00A96A49" w:rsidRPr="00A96A49" w14:paraId="4ECBFEE8" w14:textId="77777777" w:rsidTr="3B1EC9BF">
        <w:trPr>
          <w:trHeight w:val="405"/>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CDFED9"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b/>
                <w:bCs/>
                <w:kern w:val="0"/>
                <w:sz w:val="22"/>
                <w:szCs w:val="22"/>
                <w:lang w:val="en"/>
                <w14:ligatures w14:val="none"/>
              </w:rPr>
              <w:t>Addressing the Goals of the NOFO (10 points)</w:t>
            </w:r>
            <w:r w:rsidRPr="00A96A49">
              <w:rPr>
                <w:rFonts w:ascii="Calibri" w:eastAsia="Times New Roman" w:hAnsi="Calibri" w:cs="Calibri"/>
                <w:kern w:val="0"/>
                <w:sz w:val="22"/>
                <w:szCs w:val="22"/>
                <w14:ligatures w14:val="none"/>
              </w:rPr>
              <w:t> </w:t>
            </w:r>
          </w:p>
          <w:p w14:paraId="5FB68E31"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p w14:paraId="7979D2F3"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p w14:paraId="519EBCB9"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tc>
        <w:tc>
          <w:tcPr>
            <w:tcW w:w="62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BAD634"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How will your project advance the goals described in the NOFO?  (Beginning on page 28) </w:t>
            </w:r>
          </w:p>
          <w:p w14:paraId="07B8704C"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p w14:paraId="49B8BA32"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This includes optimizing self-sufficiency, reducing homelessness, prioritizing treatment and recovery, advancing public safety, and minimizing the trauma caused to communities </w:t>
            </w:r>
            <w:proofErr w:type="gramStart"/>
            <w:r w:rsidRPr="00A96A49">
              <w:rPr>
                <w:rFonts w:ascii="Calibri" w:eastAsia="Times New Roman" w:hAnsi="Calibri" w:cs="Calibri"/>
                <w:kern w:val="0"/>
                <w:sz w:val="22"/>
                <w:szCs w:val="22"/>
                <w14:ligatures w14:val="none"/>
              </w:rPr>
              <w:t>as a whole by</w:t>
            </w:r>
            <w:proofErr w:type="gramEnd"/>
            <w:r w:rsidRPr="00A96A49">
              <w:rPr>
                <w:rFonts w:ascii="Calibri" w:eastAsia="Times New Roman" w:hAnsi="Calibri" w:cs="Calibri"/>
                <w:kern w:val="0"/>
                <w:sz w:val="22"/>
                <w:szCs w:val="22"/>
                <w14:ligatures w14:val="none"/>
              </w:rPr>
              <w:t> homelessness. </w:t>
            </w:r>
          </w:p>
        </w:tc>
      </w:tr>
      <w:tr w:rsidR="00A96A49" w:rsidRPr="00A96A49" w14:paraId="0A2E6C28" w14:textId="77777777" w:rsidTr="3B1EC9BF">
        <w:trPr>
          <w:trHeight w:val="1650"/>
        </w:trPr>
        <w:tc>
          <w:tcPr>
            <w:tcW w:w="93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07AAD" w14:textId="0758A8A1" w:rsidR="008804C6" w:rsidRPr="00F92965" w:rsidRDefault="00A96A49" w:rsidP="62B0B814">
            <w:pPr>
              <w:pStyle w:val="paragraph"/>
              <w:spacing w:before="0" w:beforeAutospacing="0" w:after="0" w:afterAutospacing="0"/>
              <w:textAlignment w:val="baseline"/>
              <w:rPr>
                <w:rFonts w:ascii="Segoe UI" w:hAnsi="Segoe UI" w:cs="Segoe UI"/>
                <w:color w:val="0F9ED5" w:themeColor="accent4"/>
                <w:sz w:val="18"/>
                <w:szCs w:val="18"/>
              </w:rPr>
            </w:pPr>
            <w:r w:rsidRPr="62B0B814">
              <w:rPr>
                <w:rFonts w:ascii="Calibri" w:hAnsi="Calibri" w:cs="Calibri"/>
                <w:sz w:val="22"/>
                <w:szCs w:val="22"/>
              </w:rPr>
              <w:t> </w:t>
            </w:r>
            <w:r w:rsidR="008804C6" w:rsidRPr="62B0B814">
              <w:rPr>
                <w:rStyle w:val="normaltextrun"/>
                <w:rFonts w:ascii="Calibri" w:hAnsi="Calibri" w:cs="Calibri"/>
                <w:b/>
                <w:bCs/>
                <w:color w:val="FF0000"/>
                <w:sz w:val="22"/>
                <w:szCs w:val="22"/>
                <w:lang w:val="en"/>
              </w:rPr>
              <w:t>9–10 Points: Provides a comprehensive, well-supported response that addresses all NOFO goals with specific examples, measurable outcomes, and a clear connection between project activities and expected impacts.</w:t>
            </w:r>
          </w:p>
          <w:p w14:paraId="44FF2773" w14:textId="6F49E182" w:rsidR="008804C6" w:rsidRPr="00F92965" w:rsidRDefault="008804C6" w:rsidP="62B0B814">
            <w:pPr>
              <w:pStyle w:val="paragraph"/>
              <w:spacing w:before="0" w:beforeAutospacing="0" w:after="0" w:afterAutospacing="0"/>
              <w:textAlignment w:val="baseline"/>
              <w:rPr>
                <w:rFonts w:ascii="Segoe UI" w:hAnsi="Segoe UI" w:cs="Segoe UI"/>
                <w:color w:val="0F9ED5" w:themeColor="accent4"/>
                <w:sz w:val="18"/>
                <w:szCs w:val="18"/>
              </w:rPr>
            </w:pPr>
            <w:r w:rsidRPr="62B0B814">
              <w:rPr>
                <w:rStyle w:val="normaltextrun"/>
                <w:rFonts w:ascii="Calibri" w:hAnsi="Calibri" w:cs="Calibri"/>
                <w:b/>
                <w:bCs/>
                <w:color w:val="FF0000"/>
                <w:sz w:val="22"/>
                <w:szCs w:val="22"/>
                <w:lang w:val="en"/>
              </w:rPr>
              <w:t>7–8 Points: Addresses most NOFO goals with adequate detail and examples but lacks specificity or measurable outcomes in one or two areas. </w:t>
            </w:r>
          </w:p>
          <w:p w14:paraId="0B993023" w14:textId="0EDB38B8" w:rsidR="008804C6" w:rsidRPr="00F92965" w:rsidRDefault="008804C6" w:rsidP="62B0B814">
            <w:pPr>
              <w:pStyle w:val="paragraph"/>
              <w:spacing w:before="0" w:beforeAutospacing="0" w:after="0" w:afterAutospacing="0"/>
              <w:textAlignment w:val="baseline"/>
              <w:rPr>
                <w:rFonts w:ascii="Segoe UI" w:hAnsi="Segoe UI" w:cs="Segoe UI"/>
                <w:color w:val="0F9ED5" w:themeColor="accent4"/>
                <w:sz w:val="18"/>
                <w:szCs w:val="18"/>
              </w:rPr>
            </w:pPr>
            <w:r w:rsidRPr="62B0B814">
              <w:rPr>
                <w:rStyle w:val="normaltextrun"/>
                <w:rFonts w:ascii="Calibri" w:hAnsi="Calibri" w:cs="Calibri"/>
                <w:b/>
                <w:bCs/>
                <w:color w:val="FF0000"/>
                <w:sz w:val="22"/>
                <w:szCs w:val="22"/>
                <w:lang w:val="en"/>
              </w:rPr>
              <w:t>5–6 Points: Addresses some NOFO goals but provides limited detail, weak connections to project activities, or few examples.</w:t>
            </w:r>
          </w:p>
          <w:p w14:paraId="0ED85B86" w14:textId="3FFF9406" w:rsidR="008804C6" w:rsidRPr="00F92965" w:rsidRDefault="008804C6" w:rsidP="62B0B814">
            <w:pPr>
              <w:pStyle w:val="paragraph"/>
              <w:spacing w:before="0" w:beforeAutospacing="0" w:after="0" w:afterAutospacing="0"/>
              <w:textAlignment w:val="baseline"/>
              <w:rPr>
                <w:rFonts w:ascii="Segoe UI" w:hAnsi="Segoe UI" w:cs="Segoe UI"/>
                <w:color w:val="0F9ED5" w:themeColor="accent4"/>
                <w:sz w:val="18"/>
                <w:szCs w:val="18"/>
              </w:rPr>
            </w:pPr>
            <w:r w:rsidRPr="62B0B814">
              <w:rPr>
                <w:rStyle w:val="normaltextrun"/>
                <w:rFonts w:ascii="Calibri" w:hAnsi="Calibri" w:cs="Calibri"/>
                <w:b/>
                <w:bCs/>
                <w:color w:val="FF0000"/>
                <w:sz w:val="22"/>
                <w:szCs w:val="22"/>
                <w:lang w:val="en"/>
              </w:rPr>
              <w:t>3–4 Points: Provides a general response that addresses only a few NOFO goals or lacks sufficient explanation of how the project advances them.</w:t>
            </w:r>
          </w:p>
          <w:p w14:paraId="1D3BEEFC" w14:textId="55528F59" w:rsidR="008804C6" w:rsidRPr="00F92965" w:rsidRDefault="008804C6" w:rsidP="62B0B814">
            <w:pPr>
              <w:pStyle w:val="paragraph"/>
              <w:spacing w:before="0" w:beforeAutospacing="0" w:after="0" w:afterAutospacing="0"/>
              <w:textAlignment w:val="baseline"/>
              <w:rPr>
                <w:rFonts w:ascii="Segoe UI" w:hAnsi="Segoe UI" w:cs="Segoe UI"/>
                <w:color w:val="0F9ED5" w:themeColor="accent4"/>
                <w:sz w:val="18"/>
                <w:szCs w:val="18"/>
              </w:rPr>
            </w:pPr>
            <w:r w:rsidRPr="62B0B814">
              <w:rPr>
                <w:rStyle w:val="normaltextrun"/>
                <w:rFonts w:ascii="Calibri" w:hAnsi="Calibri" w:cs="Calibri"/>
                <w:b/>
                <w:bCs/>
                <w:color w:val="FF0000"/>
                <w:sz w:val="22"/>
                <w:szCs w:val="22"/>
              </w:rPr>
              <w:lastRenderedPageBreak/>
              <w:t>1–2 Points: Response is minimal, vague, or demonstrates little understanding of the NOFO goals.</w:t>
            </w:r>
          </w:p>
          <w:p w14:paraId="1F4C0214" w14:textId="7C5ADB47" w:rsidR="008804C6" w:rsidRPr="00F92965" w:rsidRDefault="008804C6" w:rsidP="62B0B814">
            <w:pPr>
              <w:pStyle w:val="paragraph"/>
              <w:spacing w:before="0" w:beforeAutospacing="0" w:after="0" w:afterAutospacing="0"/>
              <w:textAlignment w:val="baseline"/>
              <w:rPr>
                <w:rFonts w:ascii="Segoe UI" w:hAnsi="Segoe UI" w:cs="Segoe UI"/>
                <w:color w:val="0F9ED5" w:themeColor="accent4"/>
                <w:sz w:val="18"/>
                <w:szCs w:val="18"/>
              </w:rPr>
            </w:pPr>
            <w:r w:rsidRPr="62B0B814">
              <w:rPr>
                <w:rStyle w:val="normaltextrun"/>
                <w:rFonts w:ascii="Calibri" w:hAnsi="Calibri" w:cs="Calibri"/>
                <w:b/>
                <w:bCs/>
                <w:color w:val="FF0000"/>
                <w:sz w:val="22"/>
                <w:szCs w:val="22"/>
                <w:lang w:val="en"/>
              </w:rPr>
              <w:t>0 Points: Does not address the question or </w:t>
            </w:r>
            <w:proofErr w:type="gramStart"/>
            <w:r w:rsidRPr="62B0B814">
              <w:rPr>
                <w:rStyle w:val="normaltextrun"/>
                <w:rFonts w:ascii="Calibri" w:hAnsi="Calibri" w:cs="Calibri"/>
                <w:b/>
                <w:bCs/>
                <w:color w:val="FF0000"/>
                <w:sz w:val="22"/>
                <w:szCs w:val="22"/>
                <w:lang w:val="en"/>
              </w:rPr>
              <w:t>provides</w:t>
            </w:r>
            <w:proofErr w:type="gramEnd"/>
            <w:r w:rsidRPr="62B0B814">
              <w:rPr>
                <w:rStyle w:val="normaltextrun"/>
                <w:rFonts w:ascii="Calibri" w:hAnsi="Calibri" w:cs="Calibri"/>
                <w:b/>
                <w:bCs/>
                <w:color w:val="FF0000"/>
                <w:sz w:val="22"/>
                <w:szCs w:val="22"/>
                <w:lang w:val="en"/>
              </w:rPr>
              <w:t> information unrelated to the NOFO goals.</w:t>
            </w:r>
          </w:p>
          <w:p w14:paraId="02FEF5F5" w14:textId="41F88C83"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p>
        </w:tc>
      </w:tr>
    </w:tbl>
    <w:p w14:paraId="7E510951" w14:textId="77777777" w:rsidR="00A96A49" w:rsidRDefault="00A96A49" w:rsidP="002A4799">
      <w:pPr>
        <w:pStyle w:val="NoSpacing"/>
      </w:pPr>
    </w:p>
    <w:p w14:paraId="457027AF" w14:textId="77777777" w:rsidR="00C92932" w:rsidRDefault="00C92932" w:rsidP="002A4799">
      <w:pPr>
        <w:pStyle w:val="NoSpacing"/>
      </w:pPr>
    </w:p>
    <w:p w14:paraId="5A5B5D93" w14:textId="378D4798" w:rsidR="00A96A49" w:rsidRPr="00F05DD0" w:rsidRDefault="00E551DC" w:rsidP="002A4799">
      <w:pPr>
        <w:pStyle w:val="NoSpacing"/>
        <w:rPr>
          <w:rFonts w:ascii="Verdana" w:hAnsi="Verdana"/>
          <w:b/>
          <w:bCs/>
          <w:sz w:val="22"/>
          <w:szCs w:val="22"/>
        </w:rPr>
      </w:pPr>
      <w:r>
        <w:rPr>
          <w:rFonts w:ascii="Verdana" w:hAnsi="Verdana"/>
          <w:b/>
          <w:bCs/>
          <w:sz w:val="22"/>
          <w:szCs w:val="22"/>
        </w:rPr>
        <w:t>Project Effectiveness</w:t>
      </w:r>
    </w:p>
    <w:tbl>
      <w:tblPr>
        <w:tblStyle w:val="TableGrid"/>
        <w:tblW w:w="0" w:type="auto"/>
        <w:tblLook w:val="04A0" w:firstRow="1" w:lastRow="0" w:firstColumn="1" w:lastColumn="0" w:noHBand="0" w:noVBand="1"/>
      </w:tblPr>
      <w:tblGrid>
        <w:gridCol w:w="3055"/>
        <w:gridCol w:w="6295"/>
      </w:tblGrid>
      <w:tr w:rsidR="00F05DD0" w14:paraId="2F586A1E" w14:textId="77777777" w:rsidTr="3B1EC9BF">
        <w:tc>
          <w:tcPr>
            <w:tcW w:w="3055" w:type="dxa"/>
          </w:tcPr>
          <w:p w14:paraId="6BA40090" w14:textId="47C0DA79" w:rsidR="00F05DD0" w:rsidRPr="00D85B92" w:rsidRDefault="00F05DD0" w:rsidP="1F4B2466">
            <w:pPr>
              <w:pStyle w:val="NoSpacing"/>
              <w:rPr>
                <w:rFonts w:ascii="Verdana" w:hAnsi="Verdana"/>
                <w:b/>
                <w:bCs/>
                <w:sz w:val="18"/>
                <w:szCs w:val="18"/>
              </w:rPr>
            </w:pPr>
            <w:r w:rsidRPr="1F4B2466">
              <w:rPr>
                <w:rFonts w:ascii="Verdana" w:hAnsi="Verdana"/>
                <w:b/>
                <w:bCs/>
                <w:sz w:val="18"/>
                <w:szCs w:val="18"/>
              </w:rPr>
              <w:t>Accessibility</w:t>
            </w:r>
            <w:r w:rsidR="00C92932" w:rsidRPr="1F4B2466">
              <w:rPr>
                <w:rFonts w:ascii="Verdana" w:hAnsi="Verdana"/>
                <w:b/>
                <w:bCs/>
                <w:sz w:val="18"/>
                <w:szCs w:val="18"/>
              </w:rPr>
              <w:t xml:space="preserve"> (</w:t>
            </w:r>
            <w:r w:rsidR="3B57FDEF" w:rsidRPr="1F4B2466">
              <w:rPr>
                <w:rFonts w:ascii="Verdana" w:hAnsi="Verdana"/>
                <w:b/>
                <w:bCs/>
                <w:sz w:val="18"/>
                <w:szCs w:val="18"/>
              </w:rPr>
              <w:t xml:space="preserve">19 </w:t>
            </w:r>
            <w:r w:rsidR="00C92932" w:rsidRPr="1F4B2466">
              <w:rPr>
                <w:rFonts w:ascii="Verdana" w:hAnsi="Verdana"/>
                <w:b/>
                <w:bCs/>
                <w:sz w:val="18"/>
                <w:szCs w:val="18"/>
              </w:rPr>
              <w:t>points)</w:t>
            </w:r>
          </w:p>
        </w:tc>
        <w:tc>
          <w:tcPr>
            <w:tcW w:w="6295" w:type="dxa"/>
          </w:tcPr>
          <w:p w14:paraId="0DB68D53" w14:textId="740A46F0" w:rsidR="00F05DD0" w:rsidRPr="00C92932" w:rsidRDefault="00F05DD0" w:rsidP="002A4799">
            <w:pPr>
              <w:pStyle w:val="NoSpacing"/>
              <w:rPr>
                <w:rFonts w:ascii="Verdana" w:hAnsi="Verdana"/>
                <w:sz w:val="18"/>
                <w:szCs w:val="18"/>
              </w:rPr>
            </w:pPr>
            <w:r w:rsidRPr="3B1EC9BF">
              <w:rPr>
                <w:rFonts w:ascii="Verdana" w:hAnsi="Verdana"/>
                <w:sz w:val="18"/>
                <w:szCs w:val="18"/>
              </w:rPr>
              <w:t xml:space="preserve">The Coordinated Entry system is easily available and reachable for all </w:t>
            </w:r>
            <w:proofErr w:type="gramStart"/>
            <w:r w:rsidRPr="3B1EC9BF">
              <w:rPr>
                <w:rFonts w:ascii="Verdana" w:hAnsi="Verdana"/>
                <w:sz w:val="18"/>
                <w:szCs w:val="18"/>
              </w:rPr>
              <w:t>persons</w:t>
            </w:r>
            <w:proofErr w:type="gramEnd"/>
            <w:r w:rsidRPr="3B1EC9BF">
              <w:rPr>
                <w:rFonts w:ascii="Verdana" w:hAnsi="Verdana"/>
                <w:sz w:val="18"/>
                <w:szCs w:val="18"/>
              </w:rPr>
              <w:t xml:space="preserve"> within the CoC’s geographic area who are seeking homelessness assistance. The system must also be accessible for </w:t>
            </w:r>
            <w:proofErr w:type="gramStart"/>
            <w:r w:rsidRPr="3B1EC9BF">
              <w:rPr>
                <w:rFonts w:ascii="Verdana" w:hAnsi="Verdana"/>
                <w:sz w:val="18"/>
                <w:szCs w:val="18"/>
              </w:rPr>
              <w:t>persons</w:t>
            </w:r>
            <w:proofErr w:type="gramEnd"/>
            <w:r w:rsidRPr="3B1EC9BF">
              <w:rPr>
                <w:rFonts w:ascii="Verdana" w:hAnsi="Verdana"/>
                <w:sz w:val="18"/>
                <w:szCs w:val="18"/>
              </w:rPr>
              <w:t xml:space="preserve"> with disabilities with</w:t>
            </w:r>
            <w:r w:rsidR="54A246AC" w:rsidRPr="3B1EC9BF">
              <w:rPr>
                <w:rFonts w:ascii="Verdana" w:hAnsi="Verdana"/>
                <w:sz w:val="18"/>
                <w:szCs w:val="18"/>
              </w:rPr>
              <w:t>in</w:t>
            </w:r>
            <w:r w:rsidRPr="3B1EC9BF">
              <w:rPr>
                <w:rFonts w:ascii="Verdana" w:hAnsi="Verdana"/>
                <w:sz w:val="18"/>
                <w:szCs w:val="18"/>
              </w:rPr>
              <w:t xml:space="preserve"> the CoC’s geographic area. (please </w:t>
            </w:r>
            <w:proofErr w:type="gramStart"/>
            <w:r w:rsidRPr="3B1EC9BF">
              <w:rPr>
                <w:rFonts w:ascii="Verdana" w:hAnsi="Verdana"/>
                <w:sz w:val="18"/>
                <w:szCs w:val="18"/>
              </w:rPr>
              <w:t>limit</w:t>
            </w:r>
            <w:proofErr w:type="gramEnd"/>
            <w:r w:rsidRPr="3B1EC9BF">
              <w:rPr>
                <w:rFonts w:ascii="Verdana" w:hAnsi="Verdana"/>
                <w:sz w:val="18"/>
                <w:szCs w:val="18"/>
              </w:rPr>
              <w:t xml:space="preserve"> to 250 words)</w:t>
            </w:r>
          </w:p>
        </w:tc>
      </w:tr>
      <w:tr w:rsidR="00F05DD0" w14:paraId="01A03752" w14:textId="77777777" w:rsidTr="3B1EC9BF">
        <w:trPr>
          <w:trHeight w:val="1988"/>
        </w:trPr>
        <w:tc>
          <w:tcPr>
            <w:tcW w:w="9350" w:type="dxa"/>
            <w:gridSpan w:val="2"/>
          </w:tcPr>
          <w:p w14:paraId="69A01448" w14:textId="528BFAE9" w:rsidR="008804C6" w:rsidRPr="009D7670" w:rsidRDefault="008804C6" w:rsidP="3B1EC9BF">
            <w:pPr>
              <w:pStyle w:val="paragraph"/>
              <w:spacing w:before="0" w:beforeAutospacing="0" w:after="0" w:afterAutospacing="0"/>
              <w:textAlignment w:val="baseline"/>
            </w:pPr>
            <w:r w:rsidRPr="3B1EC9BF">
              <w:rPr>
                <w:rStyle w:val="normaltextrun"/>
                <w:rFonts w:ascii="Calibri" w:hAnsi="Calibri" w:cs="Calibri"/>
                <w:b/>
                <w:bCs/>
                <w:color w:val="EE0000"/>
                <w:sz w:val="22"/>
                <w:szCs w:val="22"/>
              </w:rPr>
              <w:t xml:space="preserve">19 points: </w:t>
            </w:r>
            <w:r w:rsidR="6318B9A2" w:rsidRPr="3B1EC9BF">
              <w:rPr>
                <w:rStyle w:val="normaltextrun"/>
                <w:rFonts w:ascii="Calibri" w:hAnsi="Calibri" w:cs="Calibri"/>
                <w:b/>
                <w:bCs/>
                <w:color w:val="EE0000"/>
                <w:sz w:val="22"/>
                <w:szCs w:val="22"/>
              </w:rPr>
              <w:t xml:space="preserve">Provides a comprehensive, clear, and well-organized explanation of how the Coordinated Entry (CE) system is easily accessible and reachable for all </w:t>
            </w:r>
            <w:proofErr w:type="gramStart"/>
            <w:r w:rsidR="6318B9A2" w:rsidRPr="3B1EC9BF">
              <w:rPr>
                <w:rStyle w:val="normaltextrun"/>
                <w:rFonts w:ascii="Calibri" w:hAnsi="Calibri" w:cs="Calibri"/>
                <w:b/>
                <w:bCs/>
                <w:color w:val="EE0000"/>
                <w:sz w:val="22"/>
                <w:szCs w:val="22"/>
              </w:rPr>
              <w:t>persons</w:t>
            </w:r>
            <w:proofErr w:type="gramEnd"/>
            <w:r w:rsidR="6318B9A2" w:rsidRPr="3B1EC9BF">
              <w:rPr>
                <w:rStyle w:val="normaltextrun"/>
                <w:rFonts w:ascii="Calibri" w:hAnsi="Calibri" w:cs="Calibri"/>
                <w:b/>
                <w:bCs/>
                <w:color w:val="EE0000"/>
                <w:sz w:val="22"/>
                <w:szCs w:val="22"/>
              </w:rPr>
              <w:t xml:space="preserve"> seeking homelessness assistance across the CoC geographic area, including people with disabilities. Clearly describes multiple access points (e.g., in-person locations, phone, online, outreach), low-barrier entry practices, language access, disability accommodations, and geographic coverage. Demonstrates strong understanding of equity, accessibility, and inclusive system design. Response is specific, accurate, and within the 250-word limit.</w:t>
            </w:r>
          </w:p>
          <w:p w14:paraId="0D7E4A58" w14:textId="78601CB2" w:rsidR="008804C6" w:rsidRPr="009D7670" w:rsidRDefault="008804C6" w:rsidP="3B1EC9BF">
            <w:pPr>
              <w:pStyle w:val="paragraph"/>
              <w:spacing w:before="0" w:beforeAutospacing="0" w:after="0" w:afterAutospacing="0"/>
              <w:textAlignment w:val="baseline"/>
            </w:pPr>
            <w:r w:rsidRPr="3B1EC9BF">
              <w:rPr>
                <w:rStyle w:val="normaltextrun"/>
                <w:rFonts w:ascii="Calibri" w:hAnsi="Calibri" w:cs="Calibri"/>
                <w:b/>
                <w:bCs/>
                <w:color w:val="EE0000"/>
                <w:sz w:val="22"/>
                <w:szCs w:val="22"/>
              </w:rPr>
              <w:t xml:space="preserve">16-18 points: </w:t>
            </w:r>
            <w:r w:rsidR="53F3F728" w:rsidRPr="3B1EC9BF">
              <w:rPr>
                <w:rStyle w:val="normaltextrun"/>
                <w:rFonts w:ascii="Calibri" w:hAnsi="Calibri" w:cs="Calibri"/>
                <w:b/>
                <w:bCs/>
                <w:color w:val="EE0000"/>
                <w:sz w:val="22"/>
                <w:szCs w:val="22"/>
              </w:rPr>
              <w:t xml:space="preserve">Provides a clear and accurate explanation of system accessibility and reach. Describes key access points and accommodations for </w:t>
            </w:r>
            <w:proofErr w:type="gramStart"/>
            <w:r w:rsidR="53F3F728" w:rsidRPr="3B1EC9BF">
              <w:rPr>
                <w:rStyle w:val="normaltextrun"/>
                <w:rFonts w:ascii="Calibri" w:hAnsi="Calibri" w:cs="Calibri"/>
                <w:b/>
                <w:bCs/>
                <w:color w:val="EE0000"/>
                <w:sz w:val="22"/>
                <w:szCs w:val="22"/>
              </w:rPr>
              <w:t>persons</w:t>
            </w:r>
            <w:proofErr w:type="gramEnd"/>
            <w:r w:rsidR="53F3F728" w:rsidRPr="3B1EC9BF">
              <w:rPr>
                <w:rStyle w:val="normaltextrun"/>
                <w:rFonts w:ascii="Calibri" w:hAnsi="Calibri" w:cs="Calibri"/>
                <w:b/>
                <w:bCs/>
                <w:color w:val="EE0000"/>
                <w:sz w:val="22"/>
                <w:szCs w:val="22"/>
              </w:rPr>
              <w:t xml:space="preserve"> with disabilities, but may lack some detail, specificity, or coverage of all access methods. Shows good understanding with minor gaps.</w:t>
            </w:r>
          </w:p>
          <w:p w14:paraId="66437AAD" w14:textId="2225F6B5" w:rsidR="008804C6" w:rsidRPr="009D7670" w:rsidRDefault="00F92965" w:rsidP="3B1EC9BF">
            <w:pPr>
              <w:pStyle w:val="paragraph"/>
              <w:spacing w:before="0" w:beforeAutospacing="0" w:after="0" w:afterAutospacing="0"/>
              <w:textAlignment w:val="baseline"/>
            </w:pPr>
            <w:r w:rsidRPr="3B1EC9BF">
              <w:rPr>
                <w:rStyle w:val="normaltextrun"/>
                <w:rFonts w:ascii="Calibri" w:hAnsi="Calibri" w:cs="Calibri"/>
                <w:b/>
                <w:bCs/>
                <w:color w:val="EE0000"/>
                <w:sz w:val="22"/>
                <w:szCs w:val="22"/>
              </w:rPr>
              <w:t>10-15 points:</w:t>
            </w:r>
            <w:r w:rsidR="00C13C38" w:rsidRPr="3B1EC9BF">
              <w:rPr>
                <w:rStyle w:val="normaltextrun"/>
                <w:rFonts w:ascii="Calibri" w:hAnsi="Calibri" w:cs="Calibri"/>
                <w:b/>
                <w:bCs/>
                <w:color w:val="EE0000"/>
                <w:sz w:val="22"/>
                <w:szCs w:val="22"/>
              </w:rPr>
              <w:t xml:space="preserve"> </w:t>
            </w:r>
            <w:r w:rsidR="546ADED7" w:rsidRPr="3B1EC9BF">
              <w:rPr>
                <w:rStyle w:val="normaltextrun"/>
                <w:rFonts w:ascii="Calibri" w:hAnsi="Calibri" w:cs="Calibri"/>
                <w:b/>
                <w:bCs/>
                <w:color w:val="EE0000"/>
                <w:sz w:val="22"/>
                <w:szCs w:val="22"/>
              </w:rPr>
              <w:t>Provides a basic description of CE accessibility but is general or incomplete. Mentions access or disability accommodations but does not fully explain how the system is broadly reachable or consistently accessible across the CoC. Limited detail or weak integration of accessibility features.</w:t>
            </w:r>
          </w:p>
          <w:p w14:paraId="454A87EE" w14:textId="34572EC3" w:rsidR="00F92965" w:rsidRPr="009D7670" w:rsidRDefault="546ADED7" w:rsidP="3B1EC9BF">
            <w:pPr>
              <w:pStyle w:val="paragraph"/>
              <w:spacing w:before="0" w:beforeAutospacing="0" w:after="0" w:afterAutospacing="0"/>
              <w:textAlignment w:val="baseline"/>
            </w:pPr>
            <w:r w:rsidRPr="3B1EC9BF">
              <w:rPr>
                <w:rStyle w:val="normaltextrun"/>
                <w:rFonts w:ascii="Calibri" w:hAnsi="Calibri" w:cs="Calibri"/>
                <w:b/>
                <w:bCs/>
                <w:color w:val="EE0000"/>
                <w:sz w:val="22"/>
                <w:szCs w:val="22"/>
              </w:rPr>
              <w:t>5-</w:t>
            </w:r>
            <w:r w:rsidR="00F92965" w:rsidRPr="3B1EC9BF">
              <w:rPr>
                <w:rStyle w:val="normaltextrun"/>
                <w:rFonts w:ascii="Calibri" w:hAnsi="Calibri" w:cs="Calibri"/>
                <w:b/>
                <w:bCs/>
                <w:color w:val="EE0000"/>
                <w:sz w:val="22"/>
                <w:szCs w:val="22"/>
              </w:rPr>
              <w:t xml:space="preserve">9 points: </w:t>
            </w:r>
            <w:r w:rsidR="3C0CCFB2" w:rsidRPr="3B1EC9BF">
              <w:rPr>
                <w:rStyle w:val="normaltextrun"/>
                <w:rFonts w:ascii="Calibri" w:hAnsi="Calibri" w:cs="Calibri"/>
                <w:b/>
                <w:bCs/>
                <w:color w:val="EE0000"/>
                <w:sz w:val="22"/>
                <w:szCs w:val="22"/>
              </w:rPr>
              <w:t>Provides a minimal or unclear response. Shows limited understanding of system accessibility and reach. Lacks explanation of access points, disability accommodations, or geographic coverage. May be vague or partially inaccurate.</w:t>
            </w:r>
          </w:p>
          <w:p w14:paraId="3F4B9297" w14:textId="13E997D5" w:rsidR="3C0CCFB2" w:rsidRDefault="3C0CCFB2" w:rsidP="3B1EC9BF">
            <w:pPr>
              <w:pStyle w:val="paragraph"/>
              <w:spacing w:before="0" w:beforeAutospacing="0" w:after="0" w:afterAutospacing="0"/>
            </w:pPr>
            <w:r w:rsidRPr="3B1EC9BF">
              <w:rPr>
                <w:rStyle w:val="normaltextrun"/>
                <w:rFonts w:ascii="Calibri" w:hAnsi="Calibri" w:cs="Calibri"/>
                <w:b/>
                <w:bCs/>
                <w:color w:val="EE0000"/>
                <w:sz w:val="22"/>
                <w:szCs w:val="22"/>
              </w:rPr>
              <w:t xml:space="preserve">0-4 points: Does not address the question, provides irrelevant or incorrect information, or is incomplete. Demonstrates little or no understanding of Coordinated Entry accessibility requirements for all populations, including </w:t>
            </w:r>
            <w:proofErr w:type="gramStart"/>
            <w:r w:rsidRPr="3B1EC9BF">
              <w:rPr>
                <w:rStyle w:val="normaltextrun"/>
                <w:rFonts w:ascii="Calibri" w:hAnsi="Calibri" w:cs="Calibri"/>
                <w:b/>
                <w:bCs/>
                <w:color w:val="EE0000"/>
                <w:sz w:val="22"/>
                <w:szCs w:val="22"/>
              </w:rPr>
              <w:t>persons</w:t>
            </w:r>
            <w:proofErr w:type="gramEnd"/>
            <w:r w:rsidRPr="3B1EC9BF">
              <w:rPr>
                <w:rStyle w:val="normaltextrun"/>
                <w:rFonts w:ascii="Calibri" w:hAnsi="Calibri" w:cs="Calibri"/>
                <w:b/>
                <w:bCs/>
                <w:color w:val="EE0000"/>
                <w:sz w:val="22"/>
                <w:szCs w:val="22"/>
              </w:rPr>
              <w:t xml:space="preserve"> with disabilities.</w:t>
            </w:r>
          </w:p>
          <w:p w14:paraId="0939989B" w14:textId="77777777" w:rsidR="00F05DD0" w:rsidRPr="00C92932" w:rsidRDefault="00F05DD0" w:rsidP="00F92965">
            <w:pPr>
              <w:pStyle w:val="paragraph"/>
              <w:spacing w:before="0" w:beforeAutospacing="0" w:after="0" w:afterAutospacing="0"/>
              <w:textAlignment w:val="baseline"/>
              <w:rPr>
                <w:rFonts w:ascii="Verdana" w:hAnsi="Verdana"/>
                <w:sz w:val="18"/>
                <w:szCs w:val="18"/>
              </w:rPr>
            </w:pPr>
          </w:p>
        </w:tc>
      </w:tr>
      <w:tr w:rsidR="00F05DD0" w14:paraId="103F5B97" w14:textId="77777777" w:rsidTr="3B1EC9BF">
        <w:trPr>
          <w:trHeight w:val="360"/>
        </w:trPr>
        <w:tc>
          <w:tcPr>
            <w:tcW w:w="3055" w:type="dxa"/>
          </w:tcPr>
          <w:p w14:paraId="7A77036D" w14:textId="4FBD6F08" w:rsidR="00F05DD0" w:rsidRPr="00D85B92" w:rsidRDefault="00F05DD0" w:rsidP="1F4B2466">
            <w:pPr>
              <w:pStyle w:val="NoSpacing"/>
              <w:rPr>
                <w:rFonts w:ascii="Verdana" w:hAnsi="Verdana"/>
                <w:b/>
                <w:bCs/>
                <w:sz w:val="18"/>
                <w:szCs w:val="18"/>
              </w:rPr>
            </w:pPr>
            <w:r w:rsidRPr="1F4B2466">
              <w:rPr>
                <w:rFonts w:ascii="Verdana" w:hAnsi="Verdana"/>
                <w:b/>
                <w:bCs/>
                <w:sz w:val="18"/>
                <w:szCs w:val="18"/>
              </w:rPr>
              <w:t>Advertising</w:t>
            </w:r>
            <w:r w:rsidR="00C92932" w:rsidRPr="1F4B2466">
              <w:rPr>
                <w:rFonts w:ascii="Verdana" w:hAnsi="Verdana"/>
                <w:b/>
                <w:bCs/>
                <w:sz w:val="18"/>
                <w:szCs w:val="18"/>
              </w:rPr>
              <w:t xml:space="preserve"> (</w:t>
            </w:r>
            <w:r w:rsidR="10DF8CB4" w:rsidRPr="1F4B2466">
              <w:rPr>
                <w:rFonts w:ascii="Verdana" w:hAnsi="Verdana"/>
                <w:b/>
                <w:bCs/>
                <w:sz w:val="18"/>
                <w:szCs w:val="18"/>
              </w:rPr>
              <w:t xml:space="preserve">19 </w:t>
            </w:r>
            <w:r w:rsidR="00C92932" w:rsidRPr="1F4B2466">
              <w:rPr>
                <w:rFonts w:ascii="Verdana" w:hAnsi="Verdana"/>
                <w:b/>
                <w:bCs/>
                <w:sz w:val="18"/>
                <w:szCs w:val="18"/>
              </w:rPr>
              <w:t>points)</w:t>
            </w:r>
          </w:p>
        </w:tc>
        <w:tc>
          <w:tcPr>
            <w:tcW w:w="6295" w:type="dxa"/>
          </w:tcPr>
          <w:p w14:paraId="42CB671B" w14:textId="6A3F4CCE" w:rsidR="00F05DD0" w:rsidRPr="00C92932" w:rsidRDefault="00F05DD0" w:rsidP="002A4799">
            <w:pPr>
              <w:pStyle w:val="NoSpacing"/>
              <w:rPr>
                <w:rFonts w:ascii="Verdana" w:hAnsi="Verdana"/>
                <w:sz w:val="18"/>
                <w:szCs w:val="18"/>
              </w:rPr>
            </w:pPr>
            <w:r w:rsidRPr="00C92932">
              <w:rPr>
                <w:rFonts w:ascii="Verdana" w:hAnsi="Verdana"/>
                <w:sz w:val="18"/>
                <w:szCs w:val="18"/>
              </w:rPr>
              <w:t xml:space="preserve">Describe the strategy for advertising that is designed specifically to reach households experiencing homelessness with the highest needs. (please </w:t>
            </w:r>
            <w:proofErr w:type="gramStart"/>
            <w:r w:rsidRPr="00C92932">
              <w:rPr>
                <w:rFonts w:ascii="Verdana" w:hAnsi="Verdana"/>
                <w:sz w:val="18"/>
                <w:szCs w:val="18"/>
              </w:rPr>
              <w:t>limit</w:t>
            </w:r>
            <w:proofErr w:type="gramEnd"/>
            <w:r w:rsidRPr="00C92932">
              <w:rPr>
                <w:rFonts w:ascii="Verdana" w:hAnsi="Verdana"/>
                <w:sz w:val="18"/>
                <w:szCs w:val="18"/>
              </w:rPr>
              <w:t xml:space="preserve"> to 250 words)</w:t>
            </w:r>
          </w:p>
        </w:tc>
      </w:tr>
      <w:tr w:rsidR="00C92932" w14:paraId="347E6EBB" w14:textId="77777777" w:rsidTr="3B1EC9BF">
        <w:trPr>
          <w:trHeight w:val="2582"/>
        </w:trPr>
        <w:tc>
          <w:tcPr>
            <w:tcW w:w="9350" w:type="dxa"/>
            <w:gridSpan w:val="2"/>
          </w:tcPr>
          <w:p w14:paraId="0B5BD0E9" w14:textId="0D093732" w:rsidR="00F92965" w:rsidRPr="00F72766" w:rsidRDefault="00F92965" w:rsidP="3B1EC9BF">
            <w:pPr>
              <w:pStyle w:val="paragraph"/>
              <w:spacing w:before="0" w:beforeAutospacing="0" w:after="0" w:afterAutospacing="0"/>
              <w:textAlignment w:val="baseline"/>
            </w:pPr>
            <w:r w:rsidRPr="3B1EC9BF">
              <w:rPr>
                <w:rStyle w:val="normaltextrun"/>
                <w:rFonts w:ascii="Calibri" w:hAnsi="Calibri" w:cs="Calibri"/>
                <w:b/>
                <w:bCs/>
                <w:color w:val="EE0000"/>
                <w:sz w:val="22"/>
                <w:szCs w:val="22"/>
              </w:rPr>
              <w:lastRenderedPageBreak/>
              <w:t xml:space="preserve">19 points: </w:t>
            </w:r>
            <w:r w:rsidR="61CDB3A4" w:rsidRPr="3B1EC9BF">
              <w:rPr>
                <w:rStyle w:val="normaltextrun"/>
                <w:rFonts w:ascii="Calibri" w:hAnsi="Calibri" w:cs="Calibri"/>
                <w:b/>
                <w:bCs/>
                <w:color w:val="EE0000"/>
                <w:sz w:val="22"/>
                <w:szCs w:val="22"/>
              </w:rPr>
              <w:t>Provides a comprehensive, clear, and well-organized description of a targeted outreach and advertising strategy designed to reach households experiencing homelessness with the highest needs. Clearly explains multiple outreach channels (e.g., street outreach, coordinated entry partners, shelters, hospitals, jails, schools, community-based organizations), and demonstrates how messaging, locations, and methods are tailored to high-need populations. Shows strong understanding of equity, accessibility, and engagement barriers. Response includes relevant examples and stays within the 250-word limit.</w:t>
            </w:r>
          </w:p>
          <w:p w14:paraId="5C6A3C0E" w14:textId="3D668487" w:rsidR="00F92965" w:rsidRPr="00F72766" w:rsidRDefault="00F92965" w:rsidP="3B1EC9BF">
            <w:pPr>
              <w:pStyle w:val="paragraph"/>
              <w:spacing w:before="0" w:beforeAutospacing="0" w:after="0" w:afterAutospacing="0"/>
              <w:textAlignment w:val="baseline"/>
            </w:pPr>
            <w:r w:rsidRPr="3B1EC9BF">
              <w:rPr>
                <w:rStyle w:val="normaltextrun"/>
                <w:rFonts w:ascii="Calibri" w:hAnsi="Calibri" w:cs="Calibri"/>
                <w:b/>
                <w:bCs/>
                <w:color w:val="EE0000"/>
                <w:sz w:val="22"/>
                <w:szCs w:val="22"/>
              </w:rPr>
              <w:t xml:space="preserve">16-18 points: </w:t>
            </w:r>
            <w:r w:rsidR="70662FE8" w:rsidRPr="3B1EC9BF">
              <w:rPr>
                <w:rStyle w:val="normaltextrun"/>
                <w:rFonts w:ascii="Calibri" w:hAnsi="Calibri" w:cs="Calibri"/>
                <w:b/>
                <w:bCs/>
                <w:color w:val="EE0000"/>
                <w:sz w:val="22"/>
                <w:szCs w:val="22"/>
              </w:rPr>
              <w:t>Provides a clear and accurate description of a targeted advertising or outreach strategy. Identifies key methods for reaching high-need households but may lack some depth, specificity, or variety of outreach channels. Demonstrates good understanding of targeting and engagement with minor omissions.</w:t>
            </w:r>
          </w:p>
          <w:p w14:paraId="0F7EF001" w14:textId="45E6EA65" w:rsidR="00A5099B" w:rsidRPr="00F72766" w:rsidRDefault="00A5099B" w:rsidP="3B1EC9BF">
            <w:pPr>
              <w:pStyle w:val="paragraph"/>
              <w:spacing w:before="0" w:beforeAutospacing="0" w:after="0" w:afterAutospacing="0"/>
              <w:textAlignment w:val="baseline"/>
            </w:pPr>
            <w:r w:rsidRPr="3B1EC9BF">
              <w:rPr>
                <w:rStyle w:val="normaltextrun"/>
                <w:rFonts w:ascii="Calibri" w:hAnsi="Calibri" w:cs="Calibri"/>
                <w:b/>
                <w:bCs/>
                <w:color w:val="EE0000"/>
                <w:sz w:val="22"/>
                <w:szCs w:val="22"/>
              </w:rPr>
              <w:t>10-</w:t>
            </w:r>
            <w:r w:rsidR="006B06E4" w:rsidRPr="3B1EC9BF">
              <w:rPr>
                <w:rStyle w:val="normaltextrun"/>
                <w:rFonts w:ascii="Calibri" w:hAnsi="Calibri" w:cs="Calibri"/>
                <w:b/>
                <w:bCs/>
                <w:color w:val="EE0000"/>
                <w:sz w:val="22"/>
                <w:szCs w:val="22"/>
              </w:rPr>
              <w:t>15</w:t>
            </w:r>
            <w:r w:rsidR="00F92965" w:rsidRPr="3B1EC9BF">
              <w:rPr>
                <w:rStyle w:val="normaltextrun"/>
                <w:rFonts w:ascii="Calibri" w:hAnsi="Calibri" w:cs="Calibri"/>
                <w:b/>
                <w:bCs/>
                <w:color w:val="EE0000"/>
                <w:sz w:val="22"/>
                <w:szCs w:val="22"/>
              </w:rPr>
              <w:t xml:space="preserve"> </w:t>
            </w:r>
            <w:r w:rsidRPr="3B1EC9BF">
              <w:rPr>
                <w:rStyle w:val="normaltextrun"/>
                <w:rFonts w:ascii="Calibri" w:hAnsi="Calibri" w:cs="Calibri"/>
                <w:b/>
                <w:bCs/>
                <w:color w:val="EE0000"/>
                <w:sz w:val="22"/>
                <w:szCs w:val="22"/>
              </w:rPr>
              <w:t>points</w:t>
            </w:r>
            <w:r w:rsidR="00F72766" w:rsidRPr="3B1EC9BF">
              <w:rPr>
                <w:rStyle w:val="normaltextrun"/>
                <w:rFonts w:ascii="Calibri" w:hAnsi="Calibri" w:cs="Calibri"/>
                <w:b/>
                <w:bCs/>
                <w:color w:val="EE0000"/>
                <w:sz w:val="22"/>
                <w:szCs w:val="22"/>
              </w:rPr>
              <w:t xml:space="preserve">: </w:t>
            </w:r>
            <w:r w:rsidR="34617D08" w:rsidRPr="3B1EC9BF">
              <w:rPr>
                <w:rStyle w:val="normaltextrun"/>
                <w:rFonts w:ascii="Calibri" w:hAnsi="Calibri" w:cs="Calibri"/>
                <w:b/>
                <w:bCs/>
                <w:color w:val="EE0000"/>
                <w:sz w:val="22"/>
                <w:szCs w:val="22"/>
              </w:rPr>
              <w:t xml:space="preserve">Provides a basic description of outreach or advertising strategies but is general or incomplete. Mentions some methods for reaching people experiencing homelessness but does not clearly explain how the strategy is targeted </w:t>
            </w:r>
            <w:proofErr w:type="gramStart"/>
            <w:r w:rsidR="34617D08" w:rsidRPr="3B1EC9BF">
              <w:rPr>
                <w:rStyle w:val="normaltextrun"/>
                <w:rFonts w:ascii="Calibri" w:hAnsi="Calibri" w:cs="Calibri"/>
                <w:b/>
                <w:bCs/>
                <w:color w:val="EE0000"/>
                <w:sz w:val="22"/>
                <w:szCs w:val="22"/>
              </w:rPr>
              <w:t>to</w:t>
            </w:r>
            <w:proofErr w:type="gramEnd"/>
            <w:r w:rsidR="34617D08" w:rsidRPr="3B1EC9BF">
              <w:rPr>
                <w:rStyle w:val="normaltextrun"/>
                <w:rFonts w:ascii="Calibri" w:hAnsi="Calibri" w:cs="Calibri"/>
                <w:b/>
                <w:bCs/>
                <w:color w:val="EE0000"/>
                <w:sz w:val="22"/>
                <w:szCs w:val="22"/>
              </w:rPr>
              <w:t xml:space="preserve"> those with the highest needs. Limited detail or weak connection to prioritization.</w:t>
            </w:r>
          </w:p>
          <w:p w14:paraId="6C8995E0" w14:textId="623BA0D5" w:rsidR="00F92965" w:rsidRPr="00F72766" w:rsidRDefault="2DA1EFAF" w:rsidP="3B1EC9BF">
            <w:pPr>
              <w:pStyle w:val="paragraph"/>
              <w:spacing w:before="0" w:beforeAutospacing="0" w:after="0" w:afterAutospacing="0"/>
              <w:textAlignment w:val="baseline"/>
            </w:pPr>
            <w:r w:rsidRPr="3B1EC9BF">
              <w:rPr>
                <w:rStyle w:val="normaltextrun"/>
                <w:rFonts w:ascii="Calibri" w:hAnsi="Calibri" w:cs="Calibri"/>
                <w:b/>
                <w:bCs/>
                <w:color w:val="EE0000"/>
                <w:sz w:val="22"/>
                <w:szCs w:val="22"/>
                <w:lang w:val="en"/>
              </w:rPr>
              <w:t>5-9</w:t>
            </w:r>
            <w:r w:rsidR="00A5099B" w:rsidRPr="3B1EC9BF">
              <w:rPr>
                <w:rStyle w:val="normaltextrun"/>
                <w:rFonts w:ascii="Calibri" w:hAnsi="Calibri" w:cs="Calibri"/>
                <w:b/>
                <w:bCs/>
                <w:color w:val="EE0000"/>
                <w:sz w:val="22"/>
                <w:szCs w:val="22"/>
                <w:lang w:val="en"/>
              </w:rPr>
              <w:t xml:space="preserve"> points: </w:t>
            </w:r>
            <w:r w:rsidR="1463C92D" w:rsidRPr="3B1EC9BF">
              <w:rPr>
                <w:rStyle w:val="normaltextrun"/>
                <w:rFonts w:ascii="Calibri" w:hAnsi="Calibri" w:cs="Calibri"/>
                <w:b/>
                <w:bCs/>
                <w:color w:val="EE0000"/>
                <w:sz w:val="22"/>
                <w:szCs w:val="22"/>
                <w:lang w:val="en"/>
              </w:rPr>
              <w:t>Provides a minimal or unclear response. Shows limited understanding of targeted outreach to high-need households. Lacks explanation of strategy, channels, or engagement approach, and may be vague or partially inaccurate.</w:t>
            </w:r>
          </w:p>
          <w:p w14:paraId="2FCF084E" w14:textId="4FCF739D" w:rsidR="00C92932" w:rsidRPr="00C92932" w:rsidRDefault="1463C92D" w:rsidP="3B1EC9BF">
            <w:pPr>
              <w:pStyle w:val="paragraph"/>
              <w:spacing w:before="0" w:beforeAutospacing="0" w:after="0" w:afterAutospacing="0"/>
            </w:pPr>
            <w:r w:rsidRPr="3B1EC9BF">
              <w:rPr>
                <w:rStyle w:val="normaltextrun"/>
                <w:rFonts w:ascii="Calibri" w:hAnsi="Calibri" w:cs="Calibri"/>
                <w:b/>
                <w:bCs/>
                <w:color w:val="EE0000"/>
                <w:sz w:val="22"/>
                <w:szCs w:val="22"/>
                <w:lang w:val="en"/>
              </w:rPr>
              <w:t>0-4 points: Does not address the question, provides irrelevant or incorrect information, or is incomplete. Demonstrates little or no understanding of targeted outreach or advertising strategies for households experiencing homelessness.</w:t>
            </w:r>
          </w:p>
        </w:tc>
      </w:tr>
      <w:tr w:rsidR="00F05DD0" w14:paraId="40C33C72" w14:textId="77777777" w:rsidTr="3B1EC9BF">
        <w:tc>
          <w:tcPr>
            <w:tcW w:w="3055" w:type="dxa"/>
          </w:tcPr>
          <w:p w14:paraId="69A96F18" w14:textId="7932BA8D" w:rsidR="00F05DD0" w:rsidRPr="00D85B92" w:rsidRDefault="00F05DD0" w:rsidP="1F4B2466">
            <w:pPr>
              <w:pStyle w:val="NoSpacing"/>
              <w:rPr>
                <w:rFonts w:ascii="Verdana" w:hAnsi="Verdana"/>
                <w:b/>
                <w:bCs/>
                <w:sz w:val="18"/>
                <w:szCs w:val="18"/>
              </w:rPr>
            </w:pPr>
            <w:r w:rsidRPr="1F4B2466">
              <w:rPr>
                <w:rFonts w:ascii="Verdana" w:hAnsi="Verdana"/>
                <w:b/>
                <w:bCs/>
                <w:sz w:val="18"/>
                <w:szCs w:val="18"/>
              </w:rPr>
              <w:t>Standardized Assessment Process</w:t>
            </w:r>
            <w:r w:rsidR="00C92932" w:rsidRPr="1F4B2466">
              <w:rPr>
                <w:rFonts w:ascii="Verdana" w:hAnsi="Verdana"/>
                <w:b/>
                <w:bCs/>
                <w:sz w:val="18"/>
                <w:szCs w:val="18"/>
              </w:rPr>
              <w:t xml:space="preserve"> (</w:t>
            </w:r>
            <w:r w:rsidR="48E3B22A" w:rsidRPr="1F4B2466">
              <w:rPr>
                <w:rFonts w:ascii="Verdana" w:hAnsi="Verdana"/>
                <w:b/>
                <w:bCs/>
                <w:sz w:val="18"/>
                <w:szCs w:val="18"/>
              </w:rPr>
              <w:t xml:space="preserve">19 </w:t>
            </w:r>
            <w:r w:rsidR="00C92932" w:rsidRPr="1F4B2466">
              <w:rPr>
                <w:rFonts w:ascii="Verdana" w:hAnsi="Verdana"/>
                <w:b/>
                <w:bCs/>
                <w:sz w:val="18"/>
                <w:szCs w:val="18"/>
              </w:rPr>
              <w:t>points)</w:t>
            </w:r>
          </w:p>
        </w:tc>
        <w:tc>
          <w:tcPr>
            <w:tcW w:w="6295" w:type="dxa"/>
          </w:tcPr>
          <w:p w14:paraId="2417D140" w14:textId="6CBB1FBC" w:rsidR="00F05DD0" w:rsidRPr="00C92932" w:rsidRDefault="00C92932" w:rsidP="002A4799">
            <w:pPr>
              <w:pStyle w:val="NoSpacing"/>
              <w:rPr>
                <w:rFonts w:ascii="Verdana" w:hAnsi="Verdana"/>
                <w:sz w:val="18"/>
                <w:szCs w:val="18"/>
              </w:rPr>
            </w:pPr>
            <w:r w:rsidRPr="00C92932">
              <w:rPr>
                <w:rFonts w:ascii="Verdana" w:hAnsi="Verdana"/>
                <w:sz w:val="18"/>
                <w:szCs w:val="18"/>
              </w:rPr>
              <w:t xml:space="preserve">Describe the standardized assessment process that is in place. (please </w:t>
            </w:r>
            <w:proofErr w:type="gramStart"/>
            <w:r w:rsidRPr="00C92932">
              <w:rPr>
                <w:rFonts w:ascii="Verdana" w:hAnsi="Verdana"/>
                <w:sz w:val="18"/>
                <w:szCs w:val="18"/>
              </w:rPr>
              <w:t>limit</w:t>
            </w:r>
            <w:proofErr w:type="gramEnd"/>
            <w:r w:rsidRPr="00C92932">
              <w:rPr>
                <w:rFonts w:ascii="Verdana" w:hAnsi="Verdana"/>
                <w:sz w:val="18"/>
                <w:szCs w:val="18"/>
              </w:rPr>
              <w:t xml:space="preserve"> to 250 words)</w:t>
            </w:r>
          </w:p>
        </w:tc>
      </w:tr>
      <w:tr w:rsidR="00C92932" w14:paraId="2FDF69F7" w14:textId="77777777" w:rsidTr="3B1EC9BF">
        <w:trPr>
          <w:trHeight w:val="2672"/>
        </w:trPr>
        <w:tc>
          <w:tcPr>
            <w:tcW w:w="9350" w:type="dxa"/>
            <w:gridSpan w:val="2"/>
          </w:tcPr>
          <w:p w14:paraId="1B7133BA" w14:textId="7EC1A8BB" w:rsidR="005D14A7" w:rsidRPr="009D7670" w:rsidRDefault="005D14A7" w:rsidP="3B1EC9BF">
            <w:pPr>
              <w:pStyle w:val="paragraph"/>
              <w:spacing w:before="0" w:beforeAutospacing="0" w:after="0" w:afterAutospacing="0"/>
              <w:textAlignment w:val="baseline"/>
            </w:pPr>
            <w:r w:rsidRPr="3B1EC9BF">
              <w:rPr>
                <w:rStyle w:val="normaltextrun"/>
                <w:rFonts w:ascii="Calibri" w:hAnsi="Calibri" w:cs="Calibri"/>
                <w:b/>
                <w:bCs/>
                <w:color w:val="EE0000"/>
                <w:sz w:val="22"/>
                <w:szCs w:val="22"/>
              </w:rPr>
              <w:t xml:space="preserve">19 points: </w:t>
            </w:r>
            <w:r w:rsidR="2DAEE530" w:rsidRPr="3B1EC9BF">
              <w:rPr>
                <w:rStyle w:val="normaltextrun"/>
                <w:rFonts w:ascii="Calibri" w:hAnsi="Calibri" w:cs="Calibri"/>
                <w:b/>
                <w:bCs/>
                <w:color w:val="EE0000"/>
                <w:sz w:val="22"/>
                <w:szCs w:val="22"/>
              </w:rPr>
              <w:t>Provides a comprehensive, clear, and well-organized description of the standardized assessment process. Clearly explains how assessments are conducted, what tools or instruments are used, how consistency is ensured across assessors, and how results are used to prioritize or match participants to services. Demonstrates strong understanding of equity, consistency, and data-informed decision-making within Coordinated Entry or related systems. Response is specific, accurate, and within the 250-word limit.</w:t>
            </w:r>
          </w:p>
          <w:p w14:paraId="09C907BD" w14:textId="5F468D4A" w:rsidR="005D14A7" w:rsidRDefault="005D14A7" w:rsidP="3B1EC9BF">
            <w:pPr>
              <w:pStyle w:val="paragraph"/>
              <w:spacing w:before="0" w:beforeAutospacing="0" w:after="0" w:afterAutospacing="0"/>
            </w:pPr>
            <w:r w:rsidRPr="3B1EC9BF">
              <w:rPr>
                <w:rStyle w:val="normaltextrun"/>
                <w:rFonts w:ascii="Calibri" w:hAnsi="Calibri" w:cs="Calibri"/>
                <w:b/>
                <w:bCs/>
                <w:color w:val="EE0000"/>
                <w:sz w:val="22"/>
                <w:szCs w:val="22"/>
              </w:rPr>
              <w:t xml:space="preserve">16-18 points: </w:t>
            </w:r>
            <w:r w:rsidR="678C7981" w:rsidRPr="3B1EC9BF">
              <w:rPr>
                <w:rStyle w:val="normaltextrun"/>
                <w:rFonts w:ascii="Calibri" w:hAnsi="Calibri" w:cs="Calibri"/>
                <w:b/>
                <w:bCs/>
                <w:color w:val="EE0000"/>
                <w:sz w:val="22"/>
                <w:szCs w:val="22"/>
              </w:rPr>
              <w:t>Provides a clear and accurate description of the standardized assessment process. Identifies key components (e.g., tools, procedures, or workflow) and how assessments are used, but may lack some detail about standardization, training, or implementation consistency.</w:t>
            </w:r>
          </w:p>
          <w:p w14:paraId="2A28EFE7" w14:textId="1A74B021" w:rsidR="005D14A7" w:rsidRPr="009D7670" w:rsidRDefault="005D14A7" w:rsidP="3B1EC9BF">
            <w:pPr>
              <w:pStyle w:val="paragraph"/>
              <w:spacing w:before="0" w:beforeAutospacing="0" w:after="0" w:afterAutospacing="0"/>
              <w:textAlignment w:val="baseline"/>
            </w:pPr>
            <w:r w:rsidRPr="3B1EC9BF">
              <w:rPr>
                <w:rStyle w:val="normaltextrun"/>
                <w:rFonts w:ascii="Calibri" w:hAnsi="Calibri" w:cs="Calibri"/>
                <w:b/>
                <w:bCs/>
                <w:color w:val="EE0000"/>
                <w:sz w:val="22"/>
                <w:szCs w:val="22"/>
                <w:lang w:val="en"/>
              </w:rPr>
              <w:t xml:space="preserve">10-15 points: </w:t>
            </w:r>
            <w:r w:rsidR="2D848C24" w:rsidRPr="3B1EC9BF">
              <w:rPr>
                <w:rStyle w:val="normaltextrun"/>
                <w:rFonts w:ascii="Calibri" w:hAnsi="Calibri" w:cs="Calibri"/>
                <w:b/>
                <w:bCs/>
                <w:color w:val="EE0000"/>
                <w:sz w:val="22"/>
                <w:szCs w:val="22"/>
                <w:lang w:val="en"/>
              </w:rPr>
              <w:t>Provides a basic description of the assessment process but is general or incomplete. May mention assessments but does not clearly explain standardization, tools used, or how results inform decisions. Limited depth or specificity.</w:t>
            </w:r>
          </w:p>
          <w:p w14:paraId="7F88462F" w14:textId="6E506AB1" w:rsidR="005D14A7" w:rsidRPr="009D7670" w:rsidRDefault="2D848C24" w:rsidP="3B1EC9BF">
            <w:pPr>
              <w:pStyle w:val="paragraph"/>
              <w:spacing w:before="0" w:beforeAutospacing="0" w:after="0" w:afterAutospacing="0"/>
              <w:textAlignment w:val="baseline"/>
            </w:pPr>
            <w:r w:rsidRPr="3B1EC9BF">
              <w:rPr>
                <w:rStyle w:val="normaltextrun"/>
                <w:rFonts w:ascii="Calibri" w:hAnsi="Calibri" w:cs="Calibri"/>
                <w:b/>
                <w:bCs/>
                <w:color w:val="EE0000"/>
                <w:sz w:val="22"/>
                <w:szCs w:val="22"/>
              </w:rPr>
              <w:t>5-</w:t>
            </w:r>
            <w:r w:rsidR="005D14A7" w:rsidRPr="3B1EC9BF">
              <w:rPr>
                <w:rStyle w:val="normaltextrun"/>
                <w:rFonts w:ascii="Calibri" w:hAnsi="Calibri" w:cs="Calibri"/>
                <w:b/>
                <w:bCs/>
                <w:color w:val="EE0000"/>
                <w:sz w:val="22"/>
                <w:szCs w:val="22"/>
              </w:rPr>
              <w:t>9</w:t>
            </w:r>
            <w:r w:rsidR="5C31D9C2" w:rsidRPr="3B1EC9BF">
              <w:rPr>
                <w:rStyle w:val="normaltextrun"/>
                <w:rFonts w:ascii="Calibri" w:hAnsi="Calibri" w:cs="Calibri"/>
                <w:b/>
                <w:bCs/>
                <w:color w:val="EE0000"/>
                <w:sz w:val="22"/>
                <w:szCs w:val="22"/>
              </w:rPr>
              <w:t xml:space="preserve"> points</w:t>
            </w:r>
            <w:r w:rsidR="005D14A7" w:rsidRPr="3B1EC9BF">
              <w:rPr>
                <w:rStyle w:val="normaltextrun"/>
                <w:rFonts w:ascii="Calibri" w:hAnsi="Calibri" w:cs="Calibri"/>
                <w:b/>
                <w:bCs/>
                <w:color w:val="EE0000"/>
                <w:sz w:val="22"/>
                <w:szCs w:val="22"/>
              </w:rPr>
              <w:t xml:space="preserve">: </w:t>
            </w:r>
            <w:r w:rsidR="0D865A38" w:rsidRPr="3B1EC9BF">
              <w:rPr>
                <w:rStyle w:val="normaltextrun"/>
                <w:rFonts w:ascii="Calibri" w:hAnsi="Calibri" w:cs="Calibri"/>
                <w:b/>
                <w:bCs/>
                <w:color w:val="EE0000"/>
                <w:sz w:val="22"/>
                <w:szCs w:val="22"/>
              </w:rPr>
              <w:t xml:space="preserve">Provides a minimal or unclear response with limited understanding of standardized assessment. Lacks explanation of how the process works or how consistency is maintained. May be vague, inaccurate, or </w:t>
            </w:r>
            <w:proofErr w:type="gramStart"/>
            <w:r w:rsidR="0D865A38" w:rsidRPr="3B1EC9BF">
              <w:rPr>
                <w:rStyle w:val="normaltextrun"/>
                <w:rFonts w:ascii="Calibri" w:hAnsi="Calibri" w:cs="Calibri"/>
                <w:b/>
                <w:bCs/>
                <w:color w:val="EE0000"/>
                <w:sz w:val="22"/>
                <w:szCs w:val="22"/>
              </w:rPr>
              <w:t>off-topic</w:t>
            </w:r>
            <w:proofErr w:type="gramEnd"/>
            <w:r w:rsidR="0D865A38" w:rsidRPr="3B1EC9BF">
              <w:rPr>
                <w:rStyle w:val="normaltextrun"/>
                <w:rFonts w:ascii="Calibri" w:hAnsi="Calibri" w:cs="Calibri"/>
                <w:b/>
                <w:bCs/>
                <w:color w:val="EE0000"/>
                <w:sz w:val="22"/>
                <w:szCs w:val="22"/>
              </w:rPr>
              <w:t>.</w:t>
            </w:r>
          </w:p>
          <w:p w14:paraId="1A7A7531" w14:textId="6E624B67" w:rsidR="0D865A38" w:rsidRDefault="0D865A38" w:rsidP="3B1EC9BF">
            <w:pPr>
              <w:pStyle w:val="paragraph"/>
              <w:spacing w:before="0" w:beforeAutospacing="0" w:after="0" w:afterAutospacing="0"/>
            </w:pPr>
            <w:r w:rsidRPr="3B1EC9BF">
              <w:rPr>
                <w:rStyle w:val="normaltextrun"/>
                <w:rFonts w:ascii="Calibri" w:hAnsi="Calibri" w:cs="Calibri"/>
                <w:b/>
                <w:bCs/>
                <w:color w:val="EE0000"/>
                <w:sz w:val="22"/>
                <w:szCs w:val="22"/>
              </w:rPr>
              <w:t xml:space="preserve">0-4 points: </w:t>
            </w:r>
            <w:r w:rsidR="0068D8A6" w:rsidRPr="3B1EC9BF">
              <w:rPr>
                <w:rStyle w:val="normaltextrun"/>
                <w:rFonts w:ascii="Calibri" w:hAnsi="Calibri" w:cs="Calibri"/>
                <w:b/>
                <w:bCs/>
                <w:color w:val="EE0000"/>
                <w:sz w:val="22"/>
                <w:szCs w:val="22"/>
              </w:rPr>
              <w:t>Does not address the question, provides irrelevant or incorrect information, or is incomplete. Demonstrates little or no understanding of a standardized assessment process.</w:t>
            </w:r>
          </w:p>
          <w:p w14:paraId="4181E949" w14:textId="77777777" w:rsidR="00C92932" w:rsidRPr="00C92932" w:rsidRDefault="00C92932" w:rsidP="002A4799">
            <w:pPr>
              <w:pStyle w:val="NoSpacing"/>
              <w:rPr>
                <w:rFonts w:ascii="Verdana" w:hAnsi="Verdana"/>
                <w:sz w:val="18"/>
                <w:szCs w:val="18"/>
              </w:rPr>
            </w:pPr>
          </w:p>
        </w:tc>
      </w:tr>
      <w:tr w:rsidR="00F05DD0" w14:paraId="139C5F03" w14:textId="77777777" w:rsidTr="3B1EC9BF">
        <w:tc>
          <w:tcPr>
            <w:tcW w:w="3055" w:type="dxa"/>
          </w:tcPr>
          <w:p w14:paraId="1CF2C419" w14:textId="67E9D092" w:rsidR="00F05DD0" w:rsidRPr="00D85B92" w:rsidRDefault="6AB84280" w:rsidP="601C033D">
            <w:pPr>
              <w:pStyle w:val="NoSpacing"/>
              <w:rPr>
                <w:rFonts w:ascii="Verdana" w:hAnsi="Verdana"/>
                <w:b/>
                <w:bCs/>
                <w:sz w:val="18"/>
                <w:szCs w:val="18"/>
              </w:rPr>
            </w:pPr>
            <w:r w:rsidRPr="601C033D">
              <w:rPr>
                <w:rFonts w:ascii="Verdana" w:hAnsi="Verdana"/>
                <w:b/>
                <w:bCs/>
                <w:sz w:val="18"/>
                <w:szCs w:val="18"/>
              </w:rPr>
              <w:t>Appropriate Housing and Services (</w:t>
            </w:r>
            <w:r w:rsidR="3708993D" w:rsidRPr="601C033D">
              <w:rPr>
                <w:rFonts w:ascii="Verdana" w:hAnsi="Verdana"/>
                <w:b/>
                <w:bCs/>
                <w:sz w:val="18"/>
                <w:szCs w:val="18"/>
              </w:rPr>
              <w:t xml:space="preserve">19 </w:t>
            </w:r>
            <w:r w:rsidRPr="601C033D">
              <w:rPr>
                <w:rFonts w:ascii="Verdana" w:hAnsi="Verdana"/>
                <w:b/>
                <w:bCs/>
                <w:sz w:val="18"/>
                <w:szCs w:val="18"/>
              </w:rPr>
              <w:t>points)</w:t>
            </w:r>
          </w:p>
        </w:tc>
        <w:tc>
          <w:tcPr>
            <w:tcW w:w="6295" w:type="dxa"/>
          </w:tcPr>
          <w:p w14:paraId="2859AF07" w14:textId="104E768E" w:rsidR="00F05DD0" w:rsidRPr="00C92932" w:rsidRDefault="00C92932" w:rsidP="002A4799">
            <w:pPr>
              <w:pStyle w:val="NoSpacing"/>
              <w:rPr>
                <w:rFonts w:ascii="Verdana" w:hAnsi="Verdana"/>
                <w:sz w:val="18"/>
                <w:szCs w:val="18"/>
              </w:rPr>
            </w:pPr>
            <w:r w:rsidRPr="00C92932">
              <w:rPr>
                <w:rFonts w:ascii="Verdana" w:hAnsi="Verdana"/>
                <w:sz w:val="18"/>
                <w:szCs w:val="18"/>
              </w:rPr>
              <w:t xml:space="preserve">Describe how the project will ensure that program participants are directed to appropriate housing and services that fit their needs. (please </w:t>
            </w:r>
            <w:proofErr w:type="gramStart"/>
            <w:r w:rsidRPr="00C92932">
              <w:rPr>
                <w:rFonts w:ascii="Verdana" w:hAnsi="Verdana"/>
                <w:sz w:val="18"/>
                <w:szCs w:val="18"/>
              </w:rPr>
              <w:t>limit</w:t>
            </w:r>
            <w:proofErr w:type="gramEnd"/>
            <w:r w:rsidRPr="00C92932">
              <w:rPr>
                <w:rFonts w:ascii="Verdana" w:hAnsi="Verdana"/>
                <w:sz w:val="18"/>
                <w:szCs w:val="18"/>
              </w:rPr>
              <w:t xml:space="preserve"> to 250 words)</w:t>
            </w:r>
          </w:p>
        </w:tc>
      </w:tr>
      <w:tr w:rsidR="00C92932" w14:paraId="11E7E338" w14:textId="77777777" w:rsidTr="3B1EC9BF">
        <w:trPr>
          <w:trHeight w:val="2177"/>
        </w:trPr>
        <w:tc>
          <w:tcPr>
            <w:tcW w:w="9350" w:type="dxa"/>
            <w:gridSpan w:val="2"/>
          </w:tcPr>
          <w:p w14:paraId="47532985" w14:textId="5B607F7F" w:rsidR="006B06E4" w:rsidRPr="009D7670" w:rsidRDefault="006B06E4" w:rsidP="3B1EC9BF">
            <w:pPr>
              <w:pStyle w:val="paragraph"/>
              <w:spacing w:before="0" w:beforeAutospacing="0" w:after="0" w:afterAutospacing="0"/>
              <w:textAlignment w:val="baseline"/>
            </w:pPr>
            <w:r w:rsidRPr="3B1EC9BF">
              <w:rPr>
                <w:rStyle w:val="normaltextrun"/>
                <w:rFonts w:ascii="Calibri" w:hAnsi="Calibri" w:cs="Calibri"/>
                <w:b/>
                <w:bCs/>
                <w:color w:val="EE0000"/>
                <w:sz w:val="22"/>
                <w:szCs w:val="22"/>
              </w:rPr>
              <w:lastRenderedPageBreak/>
              <w:t xml:space="preserve">19 points: </w:t>
            </w:r>
            <w:r w:rsidR="1635EA33" w:rsidRPr="3B1EC9BF">
              <w:rPr>
                <w:rStyle w:val="normaltextrun"/>
                <w:rFonts w:ascii="Calibri" w:hAnsi="Calibri" w:cs="Calibri"/>
                <w:b/>
                <w:bCs/>
                <w:color w:val="EE0000"/>
                <w:sz w:val="22"/>
                <w:szCs w:val="22"/>
              </w:rPr>
              <w:t>Provides a thorough, clear, and well-organized explanation of how the project ensures participants are matched to appropriate housing and services based on individualized needs. Clearly describes assessment processes, prioritization methods, referral pathways, and coordination with housing and service providers. Demonstrates strong understanding of person-centered, equitable, and data-informed decision-making. Includes relevant examples.</w:t>
            </w:r>
          </w:p>
          <w:p w14:paraId="7FA46D38" w14:textId="118EADC3" w:rsidR="006B06E4" w:rsidRPr="009D7670" w:rsidRDefault="006B06E4" w:rsidP="3B1EC9BF">
            <w:pPr>
              <w:pStyle w:val="paragraph"/>
              <w:spacing w:before="0" w:beforeAutospacing="0" w:after="0" w:afterAutospacing="0"/>
              <w:textAlignment w:val="baseline"/>
            </w:pPr>
            <w:r w:rsidRPr="3B1EC9BF">
              <w:rPr>
                <w:rStyle w:val="normaltextrun"/>
                <w:rFonts w:ascii="Calibri" w:hAnsi="Calibri" w:cs="Calibri"/>
                <w:b/>
                <w:bCs/>
                <w:color w:val="EE0000"/>
                <w:sz w:val="22"/>
                <w:szCs w:val="22"/>
              </w:rPr>
              <w:t xml:space="preserve">16-18 points: </w:t>
            </w:r>
            <w:r w:rsidR="5E9E2F47" w:rsidRPr="3B1EC9BF">
              <w:rPr>
                <w:rStyle w:val="normaltextrun"/>
                <w:rFonts w:ascii="Calibri" w:hAnsi="Calibri" w:cs="Calibri"/>
                <w:b/>
                <w:bCs/>
                <w:color w:val="EE0000"/>
                <w:sz w:val="22"/>
                <w:szCs w:val="22"/>
              </w:rPr>
              <w:t xml:space="preserve">Provides a clear and accurate explanation of how participants are directed </w:t>
            </w:r>
            <w:proofErr w:type="gramStart"/>
            <w:r w:rsidR="5E9E2F47" w:rsidRPr="3B1EC9BF">
              <w:rPr>
                <w:rStyle w:val="normaltextrun"/>
                <w:rFonts w:ascii="Calibri" w:hAnsi="Calibri" w:cs="Calibri"/>
                <w:b/>
                <w:bCs/>
                <w:color w:val="EE0000"/>
                <w:sz w:val="22"/>
                <w:szCs w:val="22"/>
              </w:rPr>
              <w:t>to</w:t>
            </w:r>
            <w:proofErr w:type="gramEnd"/>
            <w:r w:rsidR="5E9E2F47" w:rsidRPr="3B1EC9BF">
              <w:rPr>
                <w:rStyle w:val="normaltextrun"/>
                <w:rFonts w:ascii="Calibri" w:hAnsi="Calibri" w:cs="Calibri"/>
                <w:b/>
                <w:bCs/>
                <w:color w:val="EE0000"/>
                <w:sz w:val="22"/>
                <w:szCs w:val="22"/>
              </w:rPr>
              <w:t xml:space="preserve"> appropriate housing and services. Describes key processes such as assessment and referrals, but may lack some depth, specificity, or examples. Shows good understanding of aligning participant needs with services, with minor omissions.</w:t>
            </w:r>
          </w:p>
          <w:p w14:paraId="61FF0796" w14:textId="449EC86B" w:rsidR="006B06E4" w:rsidRPr="009D7670" w:rsidRDefault="006B06E4" w:rsidP="3B1EC9BF">
            <w:pPr>
              <w:pStyle w:val="paragraph"/>
              <w:spacing w:before="0" w:beforeAutospacing="0" w:after="0" w:afterAutospacing="0"/>
              <w:textAlignment w:val="baseline"/>
            </w:pPr>
            <w:r w:rsidRPr="3B1EC9BF">
              <w:rPr>
                <w:rStyle w:val="normaltextrun"/>
                <w:rFonts w:ascii="Calibri" w:hAnsi="Calibri" w:cs="Calibri"/>
                <w:b/>
                <w:bCs/>
                <w:color w:val="EE0000"/>
                <w:sz w:val="22"/>
                <w:szCs w:val="22"/>
              </w:rPr>
              <w:t xml:space="preserve">10-15 points: </w:t>
            </w:r>
            <w:r w:rsidR="50616C54" w:rsidRPr="3B1EC9BF">
              <w:rPr>
                <w:rStyle w:val="normaltextrun"/>
                <w:rFonts w:ascii="Calibri" w:hAnsi="Calibri" w:cs="Calibri"/>
                <w:b/>
                <w:bCs/>
                <w:color w:val="EE0000"/>
                <w:sz w:val="22"/>
                <w:szCs w:val="22"/>
              </w:rPr>
              <w:t xml:space="preserve">Provides a basic description of how participants are matched </w:t>
            </w:r>
            <w:proofErr w:type="gramStart"/>
            <w:r w:rsidR="50616C54" w:rsidRPr="3B1EC9BF">
              <w:rPr>
                <w:rStyle w:val="normaltextrun"/>
                <w:rFonts w:ascii="Calibri" w:hAnsi="Calibri" w:cs="Calibri"/>
                <w:b/>
                <w:bCs/>
                <w:color w:val="EE0000"/>
                <w:sz w:val="22"/>
                <w:szCs w:val="22"/>
              </w:rPr>
              <w:t>to</w:t>
            </w:r>
            <w:proofErr w:type="gramEnd"/>
            <w:r w:rsidR="50616C54" w:rsidRPr="3B1EC9BF">
              <w:rPr>
                <w:rStyle w:val="normaltextrun"/>
                <w:rFonts w:ascii="Calibri" w:hAnsi="Calibri" w:cs="Calibri"/>
                <w:b/>
                <w:bCs/>
                <w:color w:val="EE0000"/>
                <w:sz w:val="22"/>
                <w:szCs w:val="22"/>
              </w:rPr>
              <w:t xml:space="preserve"> housing and services, but explanation is general or incomplete. May reference assessment or referral processes without clearly explaining how needs are matched to appropriate resources. Limited detail or weak connection to individualized placement decisions.</w:t>
            </w:r>
          </w:p>
          <w:p w14:paraId="0FD2E448" w14:textId="7AFEBA34" w:rsidR="006B06E4" w:rsidRPr="009D7670" w:rsidRDefault="50616C54" w:rsidP="3B1EC9BF">
            <w:pPr>
              <w:pStyle w:val="paragraph"/>
              <w:spacing w:before="0" w:beforeAutospacing="0" w:after="0" w:afterAutospacing="0"/>
              <w:textAlignment w:val="baseline"/>
            </w:pPr>
            <w:r w:rsidRPr="3B1EC9BF">
              <w:rPr>
                <w:rStyle w:val="normaltextrun"/>
                <w:rFonts w:ascii="Calibri" w:hAnsi="Calibri" w:cs="Calibri"/>
                <w:b/>
                <w:bCs/>
                <w:color w:val="EE0000"/>
                <w:sz w:val="22"/>
                <w:szCs w:val="22"/>
              </w:rPr>
              <w:t>5-</w:t>
            </w:r>
            <w:r w:rsidR="006B06E4" w:rsidRPr="3B1EC9BF">
              <w:rPr>
                <w:rStyle w:val="normaltextrun"/>
                <w:rFonts w:ascii="Calibri" w:hAnsi="Calibri" w:cs="Calibri"/>
                <w:b/>
                <w:bCs/>
                <w:color w:val="EE0000"/>
                <w:sz w:val="22"/>
                <w:szCs w:val="22"/>
              </w:rPr>
              <w:t xml:space="preserve">9 points: </w:t>
            </w:r>
            <w:r w:rsidR="291FC719" w:rsidRPr="3B1EC9BF">
              <w:rPr>
                <w:rStyle w:val="normaltextrun"/>
                <w:rFonts w:ascii="Calibri" w:hAnsi="Calibri" w:cs="Calibri"/>
                <w:b/>
                <w:bCs/>
                <w:color w:val="EE0000"/>
                <w:sz w:val="22"/>
                <w:szCs w:val="22"/>
              </w:rPr>
              <w:t xml:space="preserve">Provides a minimal or unclear response with limited understanding of how participants are directed </w:t>
            </w:r>
            <w:proofErr w:type="gramStart"/>
            <w:r w:rsidR="291FC719" w:rsidRPr="3B1EC9BF">
              <w:rPr>
                <w:rStyle w:val="normaltextrun"/>
                <w:rFonts w:ascii="Calibri" w:hAnsi="Calibri" w:cs="Calibri"/>
                <w:b/>
                <w:bCs/>
                <w:color w:val="EE0000"/>
                <w:sz w:val="22"/>
                <w:szCs w:val="22"/>
              </w:rPr>
              <w:t>to</w:t>
            </w:r>
            <w:proofErr w:type="gramEnd"/>
            <w:r w:rsidR="291FC719" w:rsidRPr="3B1EC9BF">
              <w:rPr>
                <w:rStyle w:val="normaltextrun"/>
                <w:rFonts w:ascii="Calibri" w:hAnsi="Calibri" w:cs="Calibri"/>
                <w:b/>
                <w:bCs/>
                <w:color w:val="EE0000"/>
                <w:sz w:val="22"/>
                <w:szCs w:val="22"/>
              </w:rPr>
              <w:t xml:space="preserve"> appropriate housing and services. Lacks explanation of processes or coordination and may be overly vague, incomplete, or inaccurate.</w:t>
            </w:r>
          </w:p>
          <w:p w14:paraId="439A770E" w14:textId="53E7C339" w:rsidR="291FC719" w:rsidRDefault="291FC719" w:rsidP="3B1EC9BF">
            <w:pPr>
              <w:pStyle w:val="paragraph"/>
              <w:spacing w:before="0" w:beforeAutospacing="0" w:after="0" w:afterAutospacing="0"/>
            </w:pPr>
            <w:r w:rsidRPr="3B1EC9BF">
              <w:rPr>
                <w:rStyle w:val="normaltextrun"/>
                <w:rFonts w:ascii="Calibri" w:hAnsi="Calibri" w:cs="Calibri"/>
                <w:b/>
                <w:bCs/>
                <w:color w:val="EE0000"/>
                <w:sz w:val="22"/>
                <w:szCs w:val="22"/>
              </w:rPr>
              <w:t>0-4 points: Does not address the question, provides irrelevant or incorrect information, or is largely incomplete. Demonstrates little or no understanding of how participants are matched to housing and services.</w:t>
            </w:r>
          </w:p>
          <w:p w14:paraId="1A999B4F" w14:textId="77777777" w:rsidR="00C92932" w:rsidRPr="00C92932" w:rsidRDefault="00C92932" w:rsidP="002A4799">
            <w:pPr>
              <w:pStyle w:val="NoSpacing"/>
              <w:rPr>
                <w:rFonts w:ascii="Verdana" w:hAnsi="Verdana"/>
                <w:sz w:val="18"/>
                <w:szCs w:val="18"/>
              </w:rPr>
            </w:pPr>
          </w:p>
        </w:tc>
      </w:tr>
      <w:tr w:rsidR="001A3597" w14:paraId="65CD8871" w14:textId="77777777" w:rsidTr="3B1EC9BF">
        <w:trPr>
          <w:trHeight w:val="555"/>
        </w:trPr>
        <w:tc>
          <w:tcPr>
            <w:tcW w:w="3055" w:type="dxa"/>
          </w:tcPr>
          <w:p w14:paraId="60E8B1E8" w14:textId="33F6C843" w:rsidR="001A3597" w:rsidRPr="00255FFE" w:rsidRDefault="673D6ACB" w:rsidP="601C033D">
            <w:pPr>
              <w:pStyle w:val="NoSpacing"/>
              <w:rPr>
                <w:rFonts w:ascii="Verdana" w:hAnsi="Verdana"/>
                <w:b/>
                <w:bCs/>
                <w:sz w:val="18"/>
                <w:szCs w:val="18"/>
              </w:rPr>
            </w:pPr>
            <w:r w:rsidRPr="601C033D">
              <w:rPr>
                <w:rFonts w:ascii="Verdana" w:hAnsi="Verdana"/>
                <w:b/>
                <w:bCs/>
                <w:sz w:val="18"/>
                <w:szCs w:val="18"/>
              </w:rPr>
              <w:t>Strategic Utilization (</w:t>
            </w:r>
            <w:r w:rsidR="3E3FAA44" w:rsidRPr="601C033D">
              <w:rPr>
                <w:rFonts w:ascii="Verdana" w:hAnsi="Verdana"/>
                <w:b/>
                <w:bCs/>
                <w:sz w:val="18"/>
                <w:szCs w:val="18"/>
              </w:rPr>
              <w:t xml:space="preserve">19 </w:t>
            </w:r>
            <w:r w:rsidRPr="601C033D">
              <w:rPr>
                <w:rFonts w:ascii="Verdana" w:hAnsi="Verdana"/>
                <w:b/>
                <w:bCs/>
                <w:sz w:val="18"/>
                <w:szCs w:val="18"/>
              </w:rPr>
              <w:t>points)</w:t>
            </w:r>
          </w:p>
        </w:tc>
        <w:tc>
          <w:tcPr>
            <w:tcW w:w="6295" w:type="dxa"/>
          </w:tcPr>
          <w:p w14:paraId="4AE59D3A" w14:textId="06E47892" w:rsidR="001A3597" w:rsidRPr="00C92932" w:rsidRDefault="00777652" w:rsidP="002A4799">
            <w:pPr>
              <w:pStyle w:val="NoSpacing"/>
              <w:rPr>
                <w:rFonts w:ascii="Verdana" w:hAnsi="Verdana"/>
                <w:sz w:val="18"/>
                <w:szCs w:val="18"/>
              </w:rPr>
            </w:pPr>
            <w:r>
              <w:rPr>
                <w:rFonts w:ascii="Verdana" w:hAnsi="Verdana"/>
                <w:sz w:val="18"/>
                <w:szCs w:val="18"/>
              </w:rPr>
              <w:t xml:space="preserve">Describe how the Coordinated Entry system aligns with other systems of care to strategically utilize other systems of care for eligible populations. (please </w:t>
            </w:r>
            <w:proofErr w:type="gramStart"/>
            <w:r>
              <w:rPr>
                <w:rFonts w:ascii="Verdana" w:hAnsi="Verdana"/>
                <w:sz w:val="18"/>
                <w:szCs w:val="18"/>
              </w:rPr>
              <w:t>limit</w:t>
            </w:r>
            <w:proofErr w:type="gramEnd"/>
            <w:r>
              <w:rPr>
                <w:rFonts w:ascii="Verdana" w:hAnsi="Verdana"/>
                <w:sz w:val="18"/>
                <w:szCs w:val="18"/>
              </w:rPr>
              <w:t xml:space="preserve"> to 250 words)</w:t>
            </w:r>
          </w:p>
        </w:tc>
      </w:tr>
      <w:tr w:rsidR="009D09C7" w14:paraId="4B2E3821" w14:textId="77777777" w:rsidTr="3B1EC9BF">
        <w:trPr>
          <w:trHeight w:val="2150"/>
        </w:trPr>
        <w:tc>
          <w:tcPr>
            <w:tcW w:w="9350" w:type="dxa"/>
            <w:gridSpan w:val="2"/>
          </w:tcPr>
          <w:p w14:paraId="46B4D360" w14:textId="145B0455" w:rsidR="009D7670" w:rsidRDefault="009D7670" w:rsidP="3B1EC9BF">
            <w:pPr>
              <w:pStyle w:val="paragraph"/>
              <w:spacing w:before="0" w:beforeAutospacing="0" w:after="0" w:afterAutospacing="0"/>
            </w:pPr>
            <w:r w:rsidRPr="3B1EC9BF">
              <w:rPr>
                <w:rStyle w:val="normaltextrun"/>
                <w:rFonts w:ascii="Calibri" w:hAnsi="Calibri" w:cs="Calibri"/>
                <w:b/>
                <w:bCs/>
                <w:color w:val="EE0000"/>
                <w:sz w:val="22"/>
                <w:szCs w:val="22"/>
              </w:rPr>
              <w:t xml:space="preserve">19 points: </w:t>
            </w:r>
            <w:r w:rsidR="1CC2197C" w:rsidRPr="3B1EC9BF">
              <w:rPr>
                <w:rStyle w:val="normaltextrun"/>
                <w:rFonts w:ascii="Calibri" w:hAnsi="Calibri" w:cs="Calibri"/>
                <w:b/>
                <w:bCs/>
                <w:color w:val="EE0000"/>
                <w:sz w:val="22"/>
                <w:szCs w:val="22"/>
              </w:rPr>
              <w:t>Provides a comprehensive, accurate, and well-organized description of how the Coordinated Entry (CE) system aligns with other systems of care. Clearly explains strategic partnerships, referral pathways, and coordination for eligible populations, with specific examples of collaboration (e.g., behavioral health, healthcare, justice, child welfare, veterans, domestic violence, or mainstream benefits). Demonstrates a strong understanding of system integration and strategic resource utilization. Response is concise, within the word limit, and free of significant errors.</w:t>
            </w:r>
          </w:p>
          <w:p w14:paraId="6658541D" w14:textId="37034164" w:rsidR="009D7670" w:rsidRPr="009D7670" w:rsidRDefault="009D7670" w:rsidP="3B1EC9BF">
            <w:pPr>
              <w:pStyle w:val="paragraph"/>
              <w:spacing w:before="0" w:beforeAutospacing="0" w:after="0" w:afterAutospacing="0"/>
              <w:textAlignment w:val="baseline"/>
            </w:pPr>
            <w:r w:rsidRPr="3B1EC9BF">
              <w:rPr>
                <w:rStyle w:val="normaltextrun"/>
                <w:rFonts w:ascii="Calibri" w:hAnsi="Calibri" w:cs="Calibri"/>
                <w:b/>
                <w:bCs/>
                <w:color w:val="EE0000"/>
                <w:sz w:val="22"/>
                <w:szCs w:val="22"/>
              </w:rPr>
              <w:t xml:space="preserve">16-18 points: </w:t>
            </w:r>
            <w:r w:rsidR="0EFA5A09" w:rsidRPr="3B1EC9BF">
              <w:rPr>
                <w:rStyle w:val="normaltextrun"/>
                <w:rFonts w:ascii="Calibri" w:hAnsi="Calibri" w:cs="Calibri"/>
                <w:b/>
                <w:bCs/>
                <w:color w:val="EE0000"/>
                <w:sz w:val="22"/>
                <w:szCs w:val="22"/>
              </w:rPr>
              <w:t>Provides a clear and accurate description of CE alignment with other systems of care. Explains coordination and strategic use of partner systems for eligible populations but may lack some specificity, examples, or depth. Demonstrates a solid understanding with only minor omissions or limited detail.</w:t>
            </w:r>
          </w:p>
          <w:p w14:paraId="659FCA74" w14:textId="7C3405E3" w:rsidR="009D7670" w:rsidRPr="009D7670" w:rsidRDefault="009D7670" w:rsidP="3B1EC9BF">
            <w:pPr>
              <w:pStyle w:val="paragraph"/>
              <w:spacing w:before="0" w:beforeAutospacing="0" w:after="0" w:afterAutospacing="0"/>
              <w:textAlignment w:val="baseline"/>
            </w:pPr>
            <w:r w:rsidRPr="3B1EC9BF">
              <w:rPr>
                <w:rStyle w:val="normaltextrun"/>
                <w:rFonts w:ascii="Calibri" w:hAnsi="Calibri" w:cs="Calibri"/>
                <w:b/>
                <w:bCs/>
                <w:color w:val="EE0000"/>
                <w:sz w:val="22"/>
                <w:szCs w:val="22"/>
              </w:rPr>
              <w:t xml:space="preserve">10-15 points: </w:t>
            </w:r>
            <w:r w:rsidR="51FA9B41" w:rsidRPr="3B1EC9BF">
              <w:rPr>
                <w:rStyle w:val="normaltextrun"/>
                <w:rFonts w:ascii="Calibri" w:hAnsi="Calibri" w:cs="Calibri"/>
                <w:b/>
                <w:bCs/>
                <w:color w:val="EE0000"/>
                <w:sz w:val="22"/>
                <w:szCs w:val="22"/>
              </w:rPr>
              <w:t>Provides a basic description of CE coordination with other systems of care but addresses the topic only partially. May identify some partner systems without adequately explaining how alignment is strategic or how eligible populations benefit. Response may be vague, incomplete, or lack supporting examples.</w:t>
            </w:r>
          </w:p>
          <w:p w14:paraId="3E26AFE3" w14:textId="59B3DA07" w:rsidR="009D7670" w:rsidRPr="009D7670" w:rsidRDefault="51FA9B41" w:rsidP="3B1EC9BF">
            <w:pPr>
              <w:pStyle w:val="paragraph"/>
              <w:spacing w:before="0" w:beforeAutospacing="0" w:after="0" w:afterAutospacing="0"/>
              <w:textAlignment w:val="baseline"/>
            </w:pPr>
            <w:r w:rsidRPr="3B1EC9BF">
              <w:rPr>
                <w:rStyle w:val="normaltextrun"/>
                <w:rFonts w:ascii="Calibri" w:hAnsi="Calibri" w:cs="Calibri"/>
                <w:b/>
                <w:bCs/>
                <w:color w:val="EE0000"/>
                <w:sz w:val="22"/>
                <w:szCs w:val="22"/>
              </w:rPr>
              <w:t>5-</w:t>
            </w:r>
            <w:r w:rsidR="009D7670" w:rsidRPr="3B1EC9BF">
              <w:rPr>
                <w:rStyle w:val="normaltextrun"/>
                <w:rFonts w:ascii="Calibri" w:hAnsi="Calibri" w:cs="Calibri"/>
                <w:b/>
                <w:bCs/>
                <w:color w:val="EE0000"/>
                <w:sz w:val="22"/>
                <w:szCs w:val="22"/>
              </w:rPr>
              <w:t xml:space="preserve">9 points: </w:t>
            </w:r>
            <w:r w:rsidR="531DC2E3" w:rsidRPr="3B1EC9BF">
              <w:rPr>
                <w:rStyle w:val="normaltextrun"/>
                <w:rFonts w:ascii="Calibri" w:hAnsi="Calibri" w:cs="Calibri"/>
                <w:b/>
                <w:bCs/>
                <w:color w:val="EE0000"/>
                <w:sz w:val="22"/>
                <w:szCs w:val="22"/>
              </w:rPr>
              <w:t>Provides a limited or unclear description of CE alignment. Demonstrates minimal understanding of coordination across systems of care, with significant gaps, inaccuracies, or little explanation of strategic utilization or eligible populations.</w:t>
            </w:r>
          </w:p>
          <w:p w14:paraId="78C44C29" w14:textId="210A4BC0" w:rsidR="531DC2E3" w:rsidRDefault="531DC2E3" w:rsidP="3B1EC9BF">
            <w:pPr>
              <w:pStyle w:val="paragraph"/>
              <w:spacing w:before="0" w:beforeAutospacing="0" w:after="0" w:afterAutospacing="0"/>
            </w:pPr>
            <w:r w:rsidRPr="3B1EC9BF">
              <w:rPr>
                <w:rStyle w:val="normaltextrun"/>
                <w:rFonts w:ascii="Calibri" w:hAnsi="Calibri" w:cs="Calibri"/>
                <w:b/>
                <w:bCs/>
                <w:color w:val="EE0000"/>
                <w:sz w:val="22"/>
                <w:szCs w:val="22"/>
              </w:rPr>
              <w:t>0-4 points: Does not address the question, provides information that is largely inaccurate or unrelated, or submits an incomplete response. Demonstrates little or no understanding of Coordinated Entry alignment with other systems of care.</w:t>
            </w:r>
          </w:p>
          <w:p w14:paraId="0A326A8C" w14:textId="77777777" w:rsidR="009D09C7" w:rsidRPr="00C92932" w:rsidRDefault="009D09C7" w:rsidP="002A4799">
            <w:pPr>
              <w:pStyle w:val="NoSpacing"/>
              <w:rPr>
                <w:rFonts w:ascii="Verdana" w:hAnsi="Verdana"/>
                <w:sz w:val="18"/>
                <w:szCs w:val="18"/>
              </w:rPr>
            </w:pPr>
          </w:p>
        </w:tc>
      </w:tr>
    </w:tbl>
    <w:p w14:paraId="6BE3D91E" w14:textId="77777777" w:rsidR="00F05DD0" w:rsidRDefault="00F05DD0" w:rsidP="002A4799">
      <w:pPr>
        <w:pStyle w:val="NoSpacing"/>
      </w:pPr>
    </w:p>
    <w:p w14:paraId="5ABFB062" w14:textId="77777777" w:rsidR="00F05DD0" w:rsidRDefault="00F05DD0" w:rsidP="002A4799">
      <w:pPr>
        <w:pStyle w:val="NoSpacing"/>
      </w:pPr>
    </w:p>
    <w:p w14:paraId="1F41DD19" w14:textId="77777777" w:rsidR="00F05DD0" w:rsidRDefault="00F05DD0" w:rsidP="002A4799">
      <w:pPr>
        <w:pStyle w:val="NoSpacing"/>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2"/>
        <w:gridCol w:w="5552"/>
      </w:tblGrid>
      <w:tr w:rsidR="00A96A49" w:rsidRPr="00A96A49" w14:paraId="383205EF" w14:textId="77777777" w:rsidTr="3B1EC9BF">
        <w:trPr>
          <w:trHeight w:val="405"/>
        </w:trPr>
        <w:tc>
          <w:tcPr>
            <w:tcW w:w="37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22026C"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b/>
                <w:bCs/>
                <w:kern w:val="0"/>
                <w:sz w:val="22"/>
                <w:szCs w:val="22"/>
                <w:lang w:val="en"/>
                <w14:ligatures w14:val="none"/>
              </w:rPr>
              <w:t>APR Submission:</w:t>
            </w:r>
            <w:r w:rsidRPr="00A96A49">
              <w:rPr>
                <w:rFonts w:ascii="Calibri" w:eastAsia="Times New Roman" w:hAnsi="Calibri" w:cs="Calibri"/>
                <w:kern w:val="0"/>
                <w:sz w:val="22"/>
                <w:szCs w:val="22"/>
                <w14:ligatures w14:val="none"/>
              </w:rPr>
              <w:t> </w:t>
            </w:r>
          </w:p>
          <w:p w14:paraId="5FC3A3FA"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b/>
                <w:bCs/>
                <w:kern w:val="0"/>
                <w:sz w:val="22"/>
                <w:szCs w:val="22"/>
                <w:lang w:val="en"/>
                <w14:ligatures w14:val="none"/>
              </w:rPr>
              <w:t>4 points</w:t>
            </w:r>
            <w:r w:rsidRPr="00A96A49">
              <w:rPr>
                <w:rFonts w:ascii="Calibri" w:eastAsia="Times New Roman" w:hAnsi="Calibri" w:cs="Calibri"/>
                <w:kern w:val="0"/>
                <w:sz w:val="22"/>
                <w:szCs w:val="22"/>
                <w14:ligatures w14:val="none"/>
              </w:rPr>
              <w:t> </w:t>
            </w:r>
          </w:p>
          <w:p w14:paraId="6F76973E"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3395152B" w14:textId="77777777" w:rsidR="00A96A49" w:rsidRPr="00B0489D" w:rsidRDefault="00A96A49" w:rsidP="00A96A49">
            <w:pPr>
              <w:spacing w:after="0" w:line="240" w:lineRule="auto"/>
              <w:textAlignment w:val="baseline"/>
              <w:rPr>
                <w:rFonts w:ascii="Segoe UI" w:eastAsia="Times New Roman" w:hAnsi="Segoe UI" w:cs="Segoe UI"/>
                <w:b/>
                <w:bCs/>
                <w:color w:val="EE0000"/>
                <w:kern w:val="0"/>
                <w:sz w:val="18"/>
                <w:szCs w:val="18"/>
                <w14:ligatures w14:val="none"/>
              </w:rPr>
            </w:pPr>
            <w:r w:rsidRPr="00B0489D">
              <w:rPr>
                <w:rFonts w:ascii="Calibri" w:eastAsia="Times New Roman" w:hAnsi="Calibri" w:cs="Calibri"/>
                <w:b/>
                <w:bCs/>
                <w:color w:val="EE0000"/>
                <w:kern w:val="0"/>
                <w:sz w:val="22"/>
                <w:szCs w:val="22"/>
                <w14:ligatures w14:val="none"/>
              </w:rPr>
              <w:t>1 point if “Yes” for 2023 </w:t>
            </w:r>
          </w:p>
          <w:p w14:paraId="7959DEF8" w14:textId="77777777" w:rsidR="00A96A49" w:rsidRPr="00B0489D" w:rsidRDefault="00A96A49" w:rsidP="00A96A49">
            <w:pPr>
              <w:spacing w:after="0" w:line="240" w:lineRule="auto"/>
              <w:textAlignment w:val="baseline"/>
              <w:rPr>
                <w:rFonts w:ascii="Segoe UI" w:eastAsia="Times New Roman" w:hAnsi="Segoe UI" w:cs="Segoe UI"/>
                <w:b/>
                <w:bCs/>
                <w:color w:val="EE0000"/>
                <w:kern w:val="0"/>
                <w:sz w:val="18"/>
                <w:szCs w:val="18"/>
                <w14:ligatures w14:val="none"/>
              </w:rPr>
            </w:pPr>
            <w:r w:rsidRPr="00B0489D">
              <w:rPr>
                <w:rFonts w:ascii="Calibri" w:eastAsia="Times New Roman" w:hAnsi="Calibri" w:cs="Calibri"/>
                <w:b/>
                <w:bCs/>
                <w:color w:val="EE0000"/>
                <w:kern w:val="0"/>
                <w:sz w:val="22"/>
                <w:szCs w:val="22"/>
                <w14:ligatures w14:val="none"/>
              </w:rPr>
              <w:t> </w:t>
            </w:r>
          </w:p>
          <w:p w14:paraId="07CBD3D2" w14:textId="77777777" w:rsidR="00A96A49" w:rsidRPr="00B0489D" w:rsidRDefault="00A96A49" w:rsidP="00A96A49">
            <w:pPr>
              <w:spacing w:after="0" w:line="240" w:lineRule="auto"/>
              <w:textAlignment w:val="baseline"/>
              <w:rPr>
                <w:rFonts w:ascii="Segoe UI" w:eastAsia="Times New Roman" w:hAnsi="Segoe UI" w:cs="Segoe UI"/>
                <w:b/>
                <w:bCs/>
                <w:color w:val="EE0000"/>
                <w:kern w:val="0"/>
                <w:sz w:val="18"/>
                <w:szCs w:val="18"/>
                <w14:ligatures w14:val="none"/>
              </w:rPr>
            </w:pPr>
            <w:r w:rsidRPr="00B0489D">
              <w:rPr>
                <w:rFonts w:ascii="Calibri" w:eastAsia="Times New Roman" w:hAnsi="Calibri" w:cs="Calibri"/>
                <w:b/>
                <w:bCs/>
                <w:color w:val="EE0000"/>
                <w:kern w:val="0"/>
                <w:sz w:val="22"/>
                <w:szCs w:val="22"/>
                <w14:ligatures w14:val="none"/>
              </w:rPr>
              <w:t>1 point if “Yes” for 2024 </w:t>
            </w:r>
          </w:p>
          <w:p w14:paraId="3189DF5B" w14:textId="77777777" w:rsidR="00A96A49" w:rsidRPr="00B0489D" w:rsidRDefault="00A96A49" w:rsidP="00A96A49">
            <w:pPr>
              <w:spacing w:after="0" w:line="240" w:lineRule="auto"/>
              <w:textAlignment w:val="baseline"/>
              <w:rPr>
                <w:rFonts w:ascii="Segoe UI" w:eastAsia="Times New Roman" w:hAnsi="Segoe UI" w:cs="Segoe UI"/>
                <w:b/>
                <w:bCs/>
                <w:color w:val="EE0000"/>
                <w:kern w:val="0"/>
                <w:sz w:val="18"/>
                <w:szCs w:val="18"/>
                <w14:ligatures w14:val="none"/>
              </w:rPr>
            </w:pPr>
            <w:r w:rsidRPr="00B0489D">
              <w:rPr>
                <w:rFonts w:ascii="Calibri" w:eastAsia="Times New Roman" w:hAnsi="Calibri" w:cs="Calibri"/>
                <w:b/>
                <w:bCs/>
                <w:color w:val="EE0000"/>
                <w:kern w:val="0"/>
                <w:sz w:val="22"/>
                <w:szCs w:val="22"/>
                <w14:ligatures w14:val="none"/>
              </w:rPr>
              <w:t> </w:t>
            </w:r>
          </w:p>
          <w:p w14:paraId="114A6527" w14:textId="77777777" w:rsidR="00A96A49" w:rsidRPr="00B0489D" w:rsidRDefault="00A96A49" w:rsidP="00A96A49">
            <w:pPr>
              <w:spacing w:after="0" w:line="240" w:lineRule="auto"/>
              <w:textAlignment w:val="baseline"/>
              <w:rPr>
                <w:rFonts w:ascii="Segoe UI" w:eastAsia="Times New Roman" w:hAnsi="Segoe UI" w:cs="Segoe UI"/>
                <w:b/>
                <w:bCs/>
                <w:color w:val="EE0000"/>
                <w:kern w:val="0"/>
                <w:sz w:val="18"/>
                <w:szCs w:val="18"/>
                <w14:ligatures w14:val="none"/>
              </w:rPr>
            </w:pPr>
            <w:r w:rsidRPr="00B0489D">
              <w:rPr>
                <w:rFonts w:ascii="Calibri" w:eastAsia="Times New Roman" w:hAnsi="Calibri" w:cs="Calibri"/>
                <w:b/>
                <w:bCs/>
                <w:color w:val="EE0000"/>
                <w:kern w:val="0"/>
                <w:sz w:val="22"/>
                <w:szCs w:val="22"/>
                <w14:ligatures w14:val="none"/>
              </w:rPr>
              <w:t>1 point if “Yes” for 2025 </w:t>
            </w:r>
          </w:p>
          <w:p w14:paraId="6E173A65" w14:textId="77777777" w:rsidR="00A96A49" w:rsidRPr="00B0489D" w:rsidRDefault="00A96A49" w:rsidP="00A96A49">
            <w:pPr>
              <w:spacing w:after="0" w:line="240" w:lineRule="auto"/>
              <w:textAlignment w:val="baseline"/>
              <w:rPr>
                <w:rFonts w:ascii="Segoe UI" w:eastAsia="Times New Roman" w:hAnsi="Segoe UI" w:cs="Segoe UI"/>
                <w:b/>
                <w:bCs/>
                <w:color w:val="EE0000"/>
                <w:kern w:val="0"/>
                <w:sz w:val="18"/>
                <w:szCs w:val="18"/>
                <w14:ligatures w14:val="none"/>
              </w:rPr>
            </w:pPr>
            <w:r w:rsidRPr="00B0489D">
              <w:rPr>
                <w:rFonts w:ascii="Calibri" w:eastAsia="Times New Roman" w:hAnsi="Calibri" w:cs="Calibri"/>
                <w:b/>
                <w:bCs/>
                <w:color w:val="EE0000"/>
                <w:kern w:val="0"/>
                <w:sz w:val="22"/>
                <w:szCs w:val="22"/>
                <w14:ligatures w14:val="none"/>
              </w:rPr>
              <w:t> </w:t>
            </w:r>
          </w:p>
          <w:p w14:paraId="0C281B7F"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B0489D">
              <w:rPr>
                <w:rFonts w:ascii="Calibri" w:eastAsia="Times New Roman" w:hAnsi="Calibri" w:cs="Calibri"/>
                <w:b/>
                <w:bCs/>
                <w:color w:val="EE0000"/>
                <w:kern w:val="0"/>
                <w:sz w:val="22"/>
                <w:szCs w:val="22"/>
                <w:lang w:val="en"/>
                <w14:ligatures w14:val="none"/>
              </w:rPr>
              <w:t>1 bonus point if “Yes” for all three years</w:t>
            </w:r>
            <w:r w:rsidRPr="00B0489D">
              <w:rPr>
                <w:rFonts w:ascii="Calibri" w:eastAsia="Times New Roman" w:hAnsi="Calibri" w:cs="Calibri"/>
                <w:color w:val="EE0000"/>
                <w:kern w:val="0"/>
                <w:sz w:val="22"/>
                <w:szCs w:val="22"/>
                <w14:ligatures w14:val="none"/>
              </w:rPr>
              <w:t> </w:t>
            </w:r>
          </w:p>
        </w:tc>
        <w:tc>
          <w:tcPr>
            <w:tcW w:w="5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B392B4"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Was the project’s APR submitted on time for the following years? </w:t>
            </w:r>
          </w:p>
          <w:p w14:paraId="790FECBD"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72F9F77B"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7A982E61"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lang w:val="en"/>
                <w14:ligatures w14:val="none"/>
              </w:rPr>
              <w:t>2023 </w:t>
            </w: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Yes   </w:t>
            </w: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No</w:t>
            </w:r>
            <w:r w:rsidRPr="00A96A49">
              <w:rPr>
                <w:rFonts w:ascii="Calibri" w:eastAsia="Times New Roman" w:hAnsi="Calibri" w:cs="Calibri"/>
                <w:kern w:val="0"/>
                <w:sz w:val="22"/>
                <w:szCs w:val="22"/>
                <w14:ligatures w14:val="none"/>
              </w:rPr>
              <w:t> </w:t>
            </w:r>
          </w:p>
          <w:p w14:paraId="3B383374"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761AB87D"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lang w:val="en"/>
                <w14:ligatures w14:val="none"/>
              </w:rPr>
              <w:t xml:space="preserve">2024 </w:t>
            </w: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Yes   </w:t>
            </w: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No</w:t>
            </w:r>
            <w:r w:rsidRPr="00A96A49">
              <w:rPr>
                <w:rFonts w:ascii="Calibri" w:eastAsia="Times New Roman" w:hAnsi="Calibri" w:cs="Calibri"/>
                <w:kern w:val="0"/>
                <w:sz w:val="22"/>
                <w:szCs w:val="22"/>
                <w14:ligatures w14:val="none"/>
              </w:rPr>
              <w:t> </w:t>
            </w:r>
          </w:p>
          <w:p w14:paraId="7A247AF5"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648E0A67"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lang w:val="en"/>
                <w14:ligatures w14:val="none"/>
              </w:rPr>
              <w:t xml:space="preserve">2025 </w:t>
            </w: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Yes   </w:t>
            </w: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No</w:t>
            </w:r>
            <w:r w:rsidRPr="00A96A49">
              <w:rPr>
                <w:rFonts w:ascii="Calibri" w:eastAsia="Times New Roman" w:hAnsi="Calibri" w:cs="Calibri"/>
                <w:kern w:val="0"/>
                <w:sz w:val="22"/>
                <w:szCs w:val="22"/>
                <w14:ligatures w14:val="none"/>
              </w:rPr>
              <w:t> </w:t>
            </w:r>
          </w:p>
        </w:tc>
      </w:tr>
      <w:tr w:rsidR="00A96A49" w:rsidRPr="00A96A49" w14:paraId="0D7931A6" w14:textId="77777777" w:rsidTr="3B1EC9BF">
        <w:trPr>
          <w:trHeight w:val="405"/>
        </w:trPr>
        <w:tc>
          <w:tcPr>
            <w:tcW w:w="37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5B7803"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b/>
                <w:bCs/>
                <w:kern w:val="0"/>
                <w:sz w:val="22"/>
                <w:szCs w:val="22"/>
                <w:lang w:val="en"/>
                <w14:ligatures w14:val="none"/>
              </w:rPr>
              <w:t>Drawdown Efficiency: (7 points)</w:t>
            </w:r>
            <w:r w:rsidRPr="00A96A49">
              <w:rPr>
                <w:rFonts w:ascii="Calibri" w:eastAsia="Times New Roman" w:hAnsi="Calibri" w:cs="Calibri"/>
                <w:kern w:val="0"/>
                <w:sz w:val="22"/>
                <w:szCs w:val="22"/>
                <w14:ligatures w14:val="none"/>
              </w:rPr>
              <w:t> </w:t>
            </w:r>
          </w:p>
          <w:p w14:paraId="5C18133C"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22A6C049" w14:textId="77777777" w:rsidR="00A96A49" w:rsidRPr="00B0489D" w:rsidRDefault="00A96A49" w:rsidP="00A96A49">
            <w:pPr>
              <w:spacing w:after="0" w:line="240" w:lineRule="auto"/>
              <w:textAlignment w:val="baseline"/>
              <w:rPr>
                <w:rFonts w:ascii="Segoe UI" w:eastAsia="Times New Roman" w:hAnsi="Segoe UI" w:cs="Segoe UI"/>
                <w:b/>
                <w:bCs/>
                <w:color w:val="EE0000"/>
                <w:kern w:val="0"/>
                <w:sz w:val="18"/>
                <w:szCs w:val="18"/>
                <w14:ligatures w14:val="none"/>
              </w:rPr>
            </w:pPr>
            <w:r w:rsidRPr="00B0489D">
              <w:rPr>
                <w:rFonts w:ascii="Calibri" w:eastAsia="Times New Roman" w:hAnsi="Calibri" w:cs="Calibri"/>
                <w:b/>
                <w:bCs/>
                <w:color w:val="EE0000"/>
                <w:kern w:val="0"/>
                <w:sz w:val="22"/>
                <w:szCs w:val="22"/>
                <w:lang w:val="en"/>
                <w14:ligatures w14:val="none"/>
              </w:rPr>
              <w:t>5 points if &gt;= 95%</w:t>
            </w:r>
            <w:r w:rsidRPr="00B0489D">
              <w:rPr>
                <w:rFonts w:ascii="Calibri" w:eastAsia="Times New Roman" w:hAnsi="Calibri" w:cs="Calibri"/>
                <w:b/>
                <w:bCs/>
                <w:color w:val="EE0000"/>
                <w:kern w:val="0"/>
                <w:sz w:val="22"/>
                <w:szCs w:val="22"/>
                <w14:ligatures w14:val="none"/>
              </w:rPr>
              <w:t> </w:t>
            </w:r>
          </w:p>
          <w:p w14:paraId="722B820A" w14:textId="77777777" w:rsidR="00A96A49" w:rsidRPr="00B0489D" w:rsidRDefault="00A96A49" w:rsidP="00A96A49">
            <w:pPr>
              <w:spacing w:after="0" w:line="240" w:lineRule="auto"/>
              <w:textAlignment w:val="baseline"/>
              <w:rPr>
                <w:rFonts w:ascii="Segoe UI" w:eastAsia="Times New Roman" w:hAnsi="Segoe UI" w:cs="Segoe UI"/>
                <w:b/>
                <w:bCs/>
                <w:color w:val="EE0000"/>
                <w:kern w:val="0"/>
                <w:sz w:val="18"/>
                <w:szCs w:val="18"/>
                <w14:ligatures w14:val="none"/>
              </w:rPr>
            </w:pPr>
            <w:r w:rsidRPr="00B0489D">
              <w:rPr>
                <w:rFonts w:ascii="Calibri" w:eastAsia="Times New Roman" w:hAnsi="Calibri" w:cs="Calibri"/>
                <w:b/>
                <w:bCs/>
                <w:color w:val="EE0000"/>
                <w:kern w:val="0"/>
                <w:sz w:val="22"/>
                <w:szCs w:val="22"/>
                <w14:ligatures w14:val="none"/>
              </w:rPr>
              <w:t> </w:t>
            </w:r>
          </w:p>
          <w:p w14:paraId="0A28AB74" w14:textId="77777777" w:rsidR="00A96A49" w:rsidRPr="00B0489D" w:rsidRDefault="00A96A49" w:rsidP="00A96A49">
            <w:pPr>
              <w:spacing w:after="0" w:line="240" w:lineRule="auto"/>
              <w:textAlignment w:val="baseline"/>
              <w:rPr>
                <w:rFonts w:ascii="Segoe UI" w:eastAsia="Times New Roman" w:hAnsi="Segoe UI" w:cs="Segoe UI"/>
                <w:b/>
                <w:bCs/>
                <w:color w:val="EE0000"/>
                <w:kern w:val="0"/>
                <w:sz w:val="18"/>
                <w:szCs w:val="18"/>
                <w14:ligatures w14:val="none"/>
              </w:rPr>
            </w:pPr>
            <w:r w:rsidRPr="00B0489D">
              <w:rPr>
                <w:rFonts w:ascii="Calibri" w:eastAsia="Times New Roman" w:hAnsi="Calibri" w:cs="Calibri"/>
                <w:b/>
                <w:bCs/>
                <w:color w:val="EE0000"/>
                <w:kern w:val="0"/>
                <w:sz w:val="22"/>
                <w:szCs w:val="22"/>
                <w14:ligatures w14:val="none"/>
              </w:rPr>
              <w:t> </w:t>
            </w:r>
          </w:p>
          <w:p w14:paraId="55463152"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B0489D">
              <w:rPr>
                <w:rFonts w:ascii="Calibri" w:eastAsia="Times New Roman" w:hAnsi="Calibri" w:cs="Calibri"/>
                <w:b/>
                <w:bCs/>
                <w:color w:val="EE0000"/>
                <w:kern w:val="0"/>
                <w:sz w:val="22"/>
                <w:szCs w:val="22"/>
                <w:lang w:val="en"/>
                <w14:ligatures w14:val="none"/>
              </w:rPr>
              <w:t>2 points if “Yes”</w:t>
            </w:r>
            <w:r w:rsidRPr="00B0489D">
              <w:rPr>
                <w:rFonts w:ascii="Calibri" w:eastAsia="Times New Roman" w:hAnsi="Calibri" w:cs="Calibri"/>
                <w:color w:val="EE0000"/>
                <w:kern w:val="0"/>
                <w:sz w:val="22"/>
                <w:szCs w:val="22"/>
                <w14:ligatures w14:val="none"/>
              </w:rPr>
              <w:t> </w:t>
            </w:r>
          </w:p>
        </w:tc>
        <w:tc>
          <w:tcPr>
            <w:tcW w:w="5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DEE8C4"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02944FBE"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0EC3E9C5"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lang w:val="en"/>
                <w14:ligatures w14:val="none"/>
              </w:rPr>
              <w:t>What percentage of HUD expenditures were drawn down from the project's APR for the year ending 2025?</w:t>
            </w:r>
            <w:r w:rsidRPr="00A96A49">
              <w:rPr>
                <w:rFonts w:ascii="Calibri" w:eastAsia="Times New Roman" w:hAnsi="Calibri" w:cs="Calibri"/>
                <w:kern w:val="0"/>
                <w:sz w:val="22"/>
                <w:szCs w:val="22"/>
                <w14:ligatures w14:val="none"/>
              </w:rPr>
              <w:t> </w:t>
            </w:r>
          </w:p>
          <w:p w14:paraId="0CEBDCF5"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4F88588A"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lang w:val="en"/>
                <w14:ligatures w14:val="none"/>
              </w:rPr>
              <w:t>Did the project draw down funds at least once per quarter for the year ending 2025?</w:t>
            </w:r>
            <w:r w:rsidRPr="00A96A49">
              <w:rPr>
                <w:rFonts w:ascii="Calibri" w:eastAsia="Times New Roman" w:hAnsi="Calibri" w:cs="Calibri"/>
                <w:kern w:val="0"/>
                <w:sz w:val="22"/>
                <w:szCs w:val="22"/>
                <w14:ligatures w14:val="none"/>
              </w:rPr>
              <w:t> </w:t>
            </w:r>
          </w:p>
          <w:p w14:paraId="3CB98ACD"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Yes   </w:t>
            </w: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No</w:t>
            </w:r>
            <w:r w:rsidRPr="00A96A49">
              <w:rPr>
                <w:rFonts w:ascii="Calibri" w:eastAsia="Times New Roman" w:hAnsi="Calibri" w:cs="Calibri"/>
                <w:kern w:val="0"/>
                <w:sz w:val="22"/>
                <w:szCs w:val="22"/>
                <w14:ligatures w14:val="none"/>
              </w:rPr>
              <w:t> </w:t>
            </w:r>
          </w:p>
          <w:p w14:paraId="350EA268"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tc>
      </w:tr>
      <w:tr w:rsidR="00A96A49" w:rsidRPr="00A96A49" w14:paraId="592053F9" w14:textId="77777777" w:rsidTr="3B1EC9BF">
        <w:trPr>
          <w:trHeight w:val="405"/>
        </w:trPr>
        <w:tc>
          <w:tcPr>
            <w:tcW w:w="37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4E0C4D"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b/>
                <w:bCs/>
                <w:kern w:val="0"/>
                <w:sz w:val="22"/>
                <w:szCs w:val="22"/>
                <w14:ligatures w14:val="none"/>
              </w:rPr>
              <w:t> Participation in the CoC: (5 points)</w:t>
            </w:r>
            <w:r w:rsidRPr="00A96A49">
              <w:rPr>
                <w:rFonts w:ascii="Calibri" w:eastAsia="Times New Roman" w:hAnsi="Calibri" w:cs="Calibri"/>
                <w:kern w:val="0"/>
                <w:sz w:val="22"/>
                <w:szCs w:val="22"/>
                <w14:ligatures w14:val="none"/>
              </w:rPr>
              <w:t> </w:t>
            </w:r>
          </w:p>
          <w:p w14:paraId="403AA909" w14:textId="77777777" w:rsidR="00A96A49" w:rsidRPr="00A96A49" w:rsidRDefault="00A96A49" w:rsidP="00A96A49">
            <w:pPr>
              <w:numPr>
                <w:ilvl w:val="0"/>
                <w:numId w:val="1"/>
              </w:numPr>
              <w:spacing w:after="0" w:line="240" w:lineRule="auto"/>
              <w:ind w:left="705" w:firstLine="0"/>
              <w:textAlignment w:val="baseline"/>
              <w:rPr>
                <w:rFonts w:ascii="Calibri" w:eastAsia="Times New Roman" w:hAnsi="Calibri" w:cs="Calibri"/>
                <w:kern w:val="0"/>
                <w:sz w:val="22"/>
                <w:szCs w:val="22"/>
                <w14:ligatures w14:val="none"/>
              </w:rPr>
            </w:pPr>
            <w:r w:rsidRPr="00A96A49">
              <w:rPr>
                <w:rFonts w:ascii="Calibri" w:eastAsia="Times New Roman" w:hAnsi="Calibri" w:cs="Calibri"/>
                <w:kern w:val="0"/>
                <w:sz w:val="22"/>
                <w:szCs w:val="22"/>
                <w14:ligatures w14:val="none"/>
              </w:rPr>
              <w:t>20% to 30% of total funding = 6 people </w:t>
            </w:r>
          </w:p>
          <w:p w14:paraId="2573878D" w14:textId="77777777" w:rsidR="00A96A49" w:rsidRPr="00A96A49" w:rsidRDefault="00A96A49" w:rsidP="00A96A49">
            <w:pPr>
              <w:numPr>
                <w:ilvl w:val="0"/>
                <w:numId w:val="2"/>
              </w:numPr>
              <w:spacing w:after="0" w:line="240" w:lineRule="auto"/>
              <w:ind w:left="705" w:firstLine="0"/>
              <w:textAlignment w:val="baseline"/>
              <w:rPr>
                <w:rFonts w:ascii="Calibri" w:eastAsia="Times New Roman" w:hAnsi="Calibri" w:cs="Calibri"/>
                <w:kern w:val="0"/>
                <w:sz w:val="22"/>
                <w:szCs w:val="22"/>
                <w14:ligatures w14:val="none"/>
              </w:rPr>
            </w:pPr>
            <w:r w:rsidRPr="00A96A49">
              <w:rPr>
                <w:rFonts w:ascii="Calibri" w:eastAsia="Times New Roman" w:hAnsi="Calibri" w:cs="Calibri"/>
                <w:kern w:val="0"/>
                <w:sz w:val="22"/>
                <w:szCs w:val="22"/>
                <w14:ligatures w14:val="none"/>
              </w:rPr>
              <w:t>15% to 19% of total funding =5 people  </w:t>
            </w:r>
          </w:p>
          <w:p w14:paraId="5C23F86C" w14:textId="77777777" w:rsidR="00A96A49" w:rsidRPr="00A96A49" w:rsidRDefault="00A96A49" w:rsidP="00A96A49">
            <w:pPr>
              <w:numPr>
                <w:ilvl w:val="0"/>
                <w:numId w:val="3"/>
              </w:numPr>
              <w:spacing w:after="0" w:line="240" w:lineRule="auto"/>
              <w:ind w:left="705" w:firstLine="0"/>
              <w:textAlignment w:val="baseline"/>
              <w:rPr>
                <w:rFonts w:ascii="Calibri" w:eastAsia="Times New Roman" w:hAnsi="Calibri" w:cs="Calibri"/>
                <w:kern w:val="0"/>
                <w:sz w:val="22"/>
                <w:szCs w:val="22"/>
                <w14:ligatures w14:val="none"/>
              </w:rPr>
            </w:pPr>
            <w:r w:rsidRPr="00A96A49">
              <w:rPr>
                <w:rFonts w:ascii="Calibri" w:eastAsia="Times New Roman" w:hAnsi="Calibri" w:cs="Calibri"/>
                <w:kern w:val="0"/>
                <w:sz w:val="22"/>
                <w:szCs w:val="22"/>
                <w14:ligatures w14:val="none"/>
              </w:rPr>
              <w:t>10% to 14% of total funding = 4 people  </w:t>
            </w:r>
          </w:p>
          <w:p w14:paraId="6AFE3D05" w14:textId="77777777" w:rsidR="00A96A49" w:rsidRPr="00A96A49" w:rsidRDefault="00A96A49" w:rsidP="00A96A49">
            <w:pPr>
              <w:numPr>
                <w:ilvl w:val="0"/>
                <w:numId w:val="4"/>
              </w:numPr>
              <w:spacing w:after="0" w:line="240" w:lineRule="auto"/>
              <w:ind w:left="705" w:firstLine="0"/>
              <w:textAlignment w:val="baseline"/>
              <w:rPr>
                <w:rFonts w:ascii="Calibri" w:eastAsia="Times New Roman" w:hAnsi="Calibri" w:cs="Calibri"/>
                <w:kern w:val="0"/>
                <w:sz w:val="22"/>
                <w:szCs w:val="22"/>
                <w14:ligatures w14:val="none"/>
              </w:rPr>
            </w:pPr>
            <w:r w:rsidRPr="00A96A49">
              <w:rPr>
                <w:rFonts w:ascii="Calibri" w:eastAsia="Times New Roman" w:hAnsi="Calibri" w:cs="Calibri"/>
                <w:kern w:val="0"/>
                <w:sz w:val="22"/>
                <w:szCs w:val="22"/>
                <w14:ligatures w14:val="none"/>
              </w:rPr>
              <w:t>5% to 9% of total funding = 3 people  </w:t>
            </w:r>
          </w:p>
          <w:p w14:paraId="3677D756" w14:textId="77777777" w:rsidR="00A96A49" w:rsidRPr="00A96A49" w:rsidRDefault="00A96A49" w:rsidP="00A96A49">
            <w:pPr>
              <w:numPr>
                <w:ilvl w:val="0"/>
                <w:numId w:val="5"/>
              </w:numPr>
              <w:spacing w:after="0" w:line="240" w:lineRule="auto"/>
              <w:ind w:left="705" w:firstLine="0"/>
              <w:textAlignment w:val="baseline"/>
              <w:rPr>
                <w:rFonts w:ascii="Calibri" w:eastAsia="Times New Roman" w:hAnsi="Calibri" w:cs="Calibri"/>
                <w:kern w:val="0"/>
                <w:sz w:val="22"/>
                <w:szCs w:val="22"/>
                <w14:ligatures w14:val="none"/>
              </w:rPr>
            </w:pPr>
            <w:r w:rsidRPr="00A96A49">
              <w:rPr>
                <w:rFonts w:ascii="Calibri" w:eastAsia="Times New Roman" w:hAnsi="Calibri" w:cs="Calibri"/>
                <w:kern w:val="0"/>
                <w:sz w:val="22"/>
                <w:szCs w:val="22"/>
                <w14:ligatures w14:val="none"/>
              </w:rPr>
              <w:t>2% to 4% of total funding = 2 People </w:t>
            </w:r>
          </w:p>
        </w:tc>
        <w:tc>
          <w:tcPr>
            <w:tcW w:w="5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8CD516"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Did the Agency attend the January 2026 PIT Count in proportion to the percentage of CoC funding as seen on the monitor?              </w:t>
            </w:r>
          </w:p>
          <w:p w14:paraId="6BD77479"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Yes   </w:t>
            </w: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No</w:t>
            </w:r>
            <w:r w:rsidRPr="00A96A49">
              <w:rPr>
                <w:rFonts w:ascii="Calibri" w:eastAsia="Times New Roman" w:hAnsi="Calibri" w:cs="Calibri"/>
                <w:kern w:val="0"/>
                <w:sz w:val="22"/>
                <w:szCs w:val="22"/>
                <w14:ligatures w14:val="none"/>
              </w:rPr>
              <w:t> </w:t>
            </w:r>
          </w:p>
          <w:p w14:paraId="1D7FA764" w14:textId="77777777" w:rsidR="00A96A49" w:rsidRDefault="00A96A49" w:rsidP="00A96A49">
            <w:pPr>
              <w:spacing w:after="0" w:line="240" w:lineRule="auto"/>
              <w:textAlignment w:val="baseline"/>
              <w:rPr>
                <w:rFonts w:ascii="Calibri" w:eastAsia="Times New Roman" w:hAnsi="Calibri" w:cs="Calibri"/>
                <w:kern w:val="0"/>
                <w:sz w:val="22"/>
                <w:szCs w:val="22"/>
                <w14:ligatures w14:val="none"/>
              </w:rPr>
            </w:pPr>
            <w:r w:rsidRPr="00A96A49">
              <w:rPr>
                <w:rFonts w:ascii="Calibri" w:eastAsia="Times New Roman" w:hAnsi="Calibri" w:cs="Calibri"/>
                <w:kern w:val="0"/>
                <w:sz w:val="22"/>
                <w:szCs w:val="22"/>
                <w14:ligatures w14:val="none"/>
              </w:rPr>
              <w:t> </w:t>
            </w:r>
          </w:p>
          <w:p w14:paraId="439C2ABC" w14:textId="21585C62" w:rsidR="00B0489D" w:rsidRPr="00190936" w:rsidRDefault="00B0489D" w:rsidP="00A96A49">
            <w:pPr>
              <w:spacing w:after="0" w:line="240" w:lineRule="auto"/>
              <w:textAlignment w:val="baseline"/>
              <w:rPr>
                <w:rFonts w:ascii="Calibri" w:eastAsia="Times New Roman" w:hAnsi="Calibri" w:cs="Calibri"/>
                <w:b/>
                <w:bCs/>
                <w:kern w:val="0"/>
                <w:sz w:val="18"/>
                <w:szCs w:val="18"/>
                <w14:ligatures w14:val="none"/>
              </w:rPr>
            </w:pPr>
            <w:r w:rsidRPr="00190936">
              <w:rPr>
                <w:rFonts w:ascii="Calibri" w:eastAsia="Times New Roman" w:hAnsi="Calibri" w:cs="Calibri"/>
                <w:b/>
                <w:bCs/>
                <w:color w:val="EE0000"/>
                <w:kern w:val="0"/>
                <w:sz w:val="22"/>
                <w:szCs w:val="22"/>
                <w14:ligatures w14:val="none"/>
              </w:rPr>
              <w:t xml:space="preserve">Yes = 5 </w:t>
            </w:r>
            <w:r w:rsidR="00190936" w:rsidRPr="00190936">
              <w:rPr>
                <w:rFonts w:ascii="Calibri" w:eastAsia="Times New Roman" w:hAnsi="Calibri" w:cs="Calibri"/>
                <w:b/>
                <w:bCs/>
                <w:color w:val="EE0000"/>
                <w:kern w:val="0"/>
                <w:sz w:val="22"/>
                <w:szCs w:val="22"/>
                <w14:ligatures w14:val="none"/>
              </w:rPr>
              <w:t xml:space="preserve">   No = 0 </w:t>
            </w:r>
          </w:p>
        </w:tc>
      </w:tr>
      <w:tr w:rsidR="00C9247D" w:rsidRPr="00A96A49" w14:paraId="134B1759" w14:textId="77777777" w:rsidTr="3B1EC9BF">
        <w:trPr>
          <w:trHeight w:val="405"/>
        </w:trPr>
        <w:tc>
          <w:tcPr>
            <w:tcW w:w="3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5B607C" w14:textId="77777777" w:rsidR="00C9247D" w:rsidRDefault="009E76C0" w:rsidP="00A96A49">
            <w:pPr>
              <w:spacing w:after="0" w:line="240" w:lineRule="auto"/>
              <w:textAlignment w:val="baseline"/>
              <w:rPr>
                <w:rFonts w:ascii="Calibri" w:eastAsia="Times New Roman" w:hAnsi="Calibri" w:cs="Calibri"/>
                <w:b/>
                <w:bCs/>
                <w:kern w:val="0"/>
                <w:sz w:val="22"/>
                <w:szCs w:val="22"/>
                <w:lang w:val="en"/>
                <w14:ligatures w14:val="none"/>
              </w:rPr>
            </w:pPr>
            <w:r>
              <w:rPr>
                <w:rFonts w:ascii="Calibri" w:eastAsia="Times New Roman" w:hAnsi="Calibri" w:cs="Calibri"/>
                <w:b/>
                <w:bCs/>
                <w:kern w:val="0"/>
                <w:sz w:val="22"/>
                <w:szCs w:val="22"/>
                <w:lang w:val="en"/>
                <w14:ligatures w14:val="none"/>
              </w:rPr>
              <w:t>Percentage of Dedicated ARD</w:t>
            </w:r>
          </w:p>
          <w:p w14:paraId="5C1D582A" w14:textId="15CA5B96" w:rsidR="0061167D" w:rsidRPr="00190936" w:rsidRDefault="00DB1008" w:rsidP="601C033D">
            <w:pPr>
              <w:spacing w:after="0" w:line="240" w:lineRule="auto"/>
              <w:rPr>
                <w:rFonts w:ascii="Calibri" w:eastAsia="Times New Roman" w:hAnsi="Calibri" w:cs="Calibri"/>
                <w:b/>
                <w:bCs/>
                <w:color w:val="EE0000"/>
                <w:sz w:val="22"/>
                <w:szCs w:val="22"/>
                <w:lang w:val="en"/>
              </w:rPr>
            </w:pPr>
            <w:r w:rsidRPr="00190936">
              <w:rPr>
                <w:rFonts w:ascii="Calibri" w:eastAsia="Times New Roman" w:hAnsi="Calibri" w:cs="Calibri"/>
                <w:b/>
                <w:bCs/>
                <w:color w:val="EE0000"/>
                <w:kern w:val="0"/>
                <w:sz w:val="22"/>
                <w:szCs w:val="22"/>
                <w:lang w:val="en"/>
                <w14:ligatures w14:val="none"/>
              </w:rPr>
              <w:t xml:space="preserve">0%-2% = </w:t>
            </w:r>
            <w:r w:rsidR="4F0804FA" w:rsidRPr="00190936">
              <w:rPr>
                <w:rFonts w:ascii="Calibri" w:eastAsia="Times New Roman" w:hAnsi="Calibri" w:cs="Calibri"/>
                <w:b/>
                <w:bCs/>
                <w:color w:val="EE0000"/>
                <w:sz w:val="22"/>
                <w:szCs w:val="22"/>
                <w:lang w:val="en"/>
              </w:rPr>
              <w:t xml:space="preserve">6 </w:t>
            </w:r>
            <w:r w:rsidR="009F1A35" w:rsidRPr="00190936">
              <w:rPr>
                <w:rFonts w:ascii="Calibri" w:eastAsia="Times New Roman" w:hAnsi="Calibri" w:cs="Calibri"/>
                <w:b/>
                <w:bCs/>
                <w:color w:val="EE0000"/>
                <w:sz w:val="22"/>
                <w:szCs w:val="22"/>
                <w:lang w:val="en"/>
              </w:rPr>
              <w:t>points</w:t>
            </w:r>
          </w:p>
          <w:p w14:paraId="4F05ED41" w14:textId="09502D82" w:rsidR="00C55D85" w:rsidRPr="00190936" w:rsidRDefault="000678B2" w:rsidP="00A96A49">
            <w:pPr>
              <w:spacing w:after="0" w:line="240" w:lineRule="auto"/>
              <w:textAlignment w:val="baseline"/>
              <w:rPr>
                <w:rFonts w:ascii="Calibri" w:eastAsia="Times New Roman" w:hAnsi="Calibri" w:cs="Calibri"/>
                <w:b/>
                <w:bCs/>
                <w:color w:val="EE0000"/>
                <w:kern w:val="0"/>
                <w:sz w:val="22"/>
                <w:szCs w:val="22"/>
                <w:lang w:val="en"/>
                <w14:ligatures w14:val="none"/>
              </w:rPr>
            </w:pPr>
            <w:r w:rsidRPr="00190936">
              <w:rPr>
                <w:rFonts w:ascii="Calibri" w:eastAsia="Times New Roman" w:hAnsi="Calibri" w:cs="Calibri"/>
                <w:b/>
                <w:bCs/>
                <w:color w:val="EE0000"/>
                <w:kern w:val="0"/>
                <w:sz w:val="22"/>
                <w:szCs w:val="22"/>
                <w:lang w:val="en"/>
                <w14:ligatures w14:val="none"/>
              </w:rPr>
              <w:t xml:space="preserve">2.1% - 3% = </w:t>
            </w:r>
            <w:r w:rsidR="716F23D5" w:rsidRPr="00190936">
              <w:rPr>
                <w:rFonts w:ascii="Calibri" w:eastAsia="Times New Roman" w:hAnsi="Calibri" w:cs="Calibri"/>
                <w:b/>
                <w:bCs/>
                <w:color w:val="EE0000"/>
                <w:sz w:val="22"/>
                <w:szCs w:val="22"/>
                <w:lang w:val="en"/>
              </w:rPr>
              <w:t>5</w:t>
            </w:r>
            <w:r w:rsidR="009F1A35" w:rsidRPr="00190936">
              <w:rPr>
                <w:rFonts w:ascii="Calibri" w:eastAsia="Times New Roman" w:hAnsi="Calibri" w:cs="Calibri"/>
                <w:b/>
                <w:bCs/>
                <w:color w:val="EE0000"/>
                <w:sz w:val="22"/>
                <w:szCs w:val="22"/>
                <w:lang w:val="en"/>
              </w:rPr>
              <w:t xml:space="preserve"> points</w:t>
            </w:r>
          </w:p>
          <w:p w14:paraId="0614D8A1" w14:textId="6B5301C1" w:rsidR="000678B2" w:rsidRPr="00190936" w:rsidRDefault="000678B2" w:rsidP="00A96A49">
            <w:pPr>
              <w:spacing w:after="0" w:line="240" w:lineRule="auto"/>
              <w:textAlignment w:val="baseline"/>
              <w:rPr>
                <w:rFonts w:ascii="Calibri" w:eastAsia="Times New Roman" w:hAnsi="Calibri" w:cs="Calibri"/>
                <w:b/>
                <w:bCs/>
                <w:color w:val="EE0000"/>
                <w:kern w:val="0"/>
                <w:sz w:val="22"/>
                <w:szCs w:val="22"/>
                <w:lang w:val="en"/>
                <w14:ligatures w14:val="none"/>
              </w:rPr>
            </w:pPr>
            <w:r w:rsidRPr="00190936">
              <w:rPr>
                <w:rFonts w:ascii="Calibri" w:eastAsia="Times New Roman" w:hAnsi="Calibri" w:cs="Calibri"/>
                <w:b/>
                <w:bCs/>
                <w:color w:val="EE0000"/>
                <w:kern w:val="0"/>
                <w:sz w:val="22"/>
                <w:szCs w:val="22"/>
                <w:lang w:val="en"/>
                <w14:ligatures w14:val="none"/>
              </w:rPr>
              <w:t xml:space="preserve">3.1% - </w:t>
            </w:r>
            <w:r w:rsidR="009F1A35" w:rsidRPr="00190936">
              <w:rPr>
                <w:rFonts w:ascii="Calibri" w:eastAsia="Times New Roman" w:hAnsi="Calibri" w:cs="Calibri"/>
                <w:b/>
                <w:bCs/>
                <w:color w:val="EE0000"/>
                <w:kern w:val="0"/>
                <w:sz w:val="22"/>
                <w:szCs w:val="22"/>
                <w:lang w:val="en"/>
                <w14:ligatures w14:val="none"/>
              </w:rPr>
              <w:t xml:space="preserve">4% = </w:t>
            </w:r>
            <w:r w:rsidR="456E51D5" w:rsidRPr="00190936">
              <w:rPr>
                <w:rFonts w:ascii="Calibri" w:eastAsia="Times New Roman" w:hAnsi="Calibri" w:cs="Calibri"/>
                <w:b/>
                <w:bCs/>
                <w:color w:val="EE0000"/>
                <w:sz w:val="22"/>
                <w:szCs w:val="22"/>
                <w:lang w:val="en"/>
              </w:rPr>
              <w:t>4</w:t>
            </w:r>
            <w:r w:rsidR="009F1A35" w:rsidRPr="00190936">
              <w:rPr>
                <w:rFonts w:ascii="Calibri" w:eastAsia="Times New Roman" w:hAnsi="Calibri" w:cs="Calibri"/>
                <w:b/>
                <w:bCs/>
                <w:color w:val="EE0000"/>
                <w:sz w:val="22"/>
                <w:szCs w:val="22"/>
                <w:lang w:val="en"/>
              </w:rPr>
              <w:t xml:space="preserve"> points</w:t>
            </w:r>
          </w:p>
          <w:p w14:paraId="26C3D1D8" w14:textId="028C69C5" w:rsidR="009F1A35" w:rsidRPr="00190936" w:rsidRDefault="009F1A35" w:rsidP="00A96A49">
            <w:pPr>
              <w:spacing w:after="0" w:line="240" w:lineRule="auto"/>
              <w:textAlignment w:val="baseline"/>
              <w:rPr>
                <w:rFonts w:ascii="Calibri" w:eastAsia="Times New Roman" w:hAnsi="Calibri" w:cs="Calibri"/>
                <w:b/>
                <w:bCs/>
                <w:color w:val="EE0000"/>
                <w:kern w:val="0"/>
                <w:sz w:val="22"/>
                <w:szCs w:val="22"/>
                <w:lang w:val="en"/>
                <w14:ligatures w14:val="none"/>
              </w:rPr>
            </w:pPr>
            <w:r w:rsidRPr="00190936">
              <w:rPr>
                <w:rFonts w:ascii="Calibri" w:eastAsia="Times New Roman" w:hAnsi="Calibri" w:cs="Calibri"/>
                <w:b/>
                <w:bCs/>
                <w:color w:val="EE0000"/>
                <w:kern w:val="0"/>
                <w:sz w:val="22"/>
                <w:szCs w:val="22"/>
                <w:lang w:val="en"/>
                <w14:ligatures w14:val="none"/>
              </w:rPr>
              <w:t xml:space="preserve">4.1% - 5% = </w:t>
            </w:r>
            <w:r w:rsidR="48281D8A" w:rsidRPr="00190936">
              <w:rPr>
                <w:rFonts w:ascii="Calibri" w:eastAsia="Times New Roman" w:hAnsi="Calibri" w:cs="Calibri"/>
                <w:b/>
                <w:bCs/>
                <w:color w:val="EE0000"/>
                <w:sz w:val="22"/>
                <w:szCs w:val="22"/>
                <w:lang w:val="en"/>
              </w:rPr>
              <w:t>3</w:t>
            </w:r>
            <w:r w:rsidRPr="00190936">
              <w:rPr>
                <w:rFonts w:ascii="Calibri" w:eastAsia="Times New Roman" w:hAnsi="Calibri" w:cs="Calibri"/>
                <w:b/>
                <w:bCs/>
                <w:color w:val="EE0000"/>
                <w:sz w:val="22"/>
                <w:szCs w:val="22"/>
                <w:lang w:val="en"/>
              </w:rPr>
              <w:t xml:space="preserve"> points</w:t>
            </w:r>
          </w:p>
          <w:p w14:paraId="5A409C23" w14:textId="5DF9C7E5" w:rsidR="009F1A35" w:rsidRPr="00A96A49" w:rsidRDefault="009F1A35" w:rsidP="00A96A49">
            <w:pPr>
              <w:spacing w:after="0" w:line="240" w:lineRule="auto"/>
              <w:textAlignment w:val="baseline"/>
              <w:rPr>
                <w:rFonts w:ascii="Calibri" w:eastAsia="Times New Roman" w:hAnsi="Calibri" w:cs="Calibri"/>
                <w:b/>
                <w:bCs/>
                <w:kern w:val="0"/>
                <w:sz w:val="22"/>
                <w:szCs w:val="22"/>
                <w:lang w:val="en"/>
                <w14:ligatures w14:val="none"/>
              </w:rPr>
            </w:pPr>
            <w:r w:rsidRPr="00190936">
              <w:rPr>
                <w:rFonts w:ascii="Calibri" w:eastAsia="Times New Roman" w:hAnsi="Calibri" w:cs="Calibri"/>
                <w:b/>
                <w:bCs/>
                <w:color w:val="EE0000"/>
                <w:kern w:val="0"/>
                <w:sz w:val="22"/>
                <w:szCs w:val="22"/>
                <w:lang w:val="en"/>
                <w14:ligatures w14:val="none"/>
              </w:rPr>
              <w:t>&gt;5% = 0 points</w:t>
            </w:r>
          </w:p>
        </w:tc>
        <w:tc>
          <w:tcPr>
            <w:tcW w:w="5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B2BEB5" w14:textId="65DE8D3A" w:rsidR="0061167D" w:rsidRDefault="4A96DA2A" w:rsidP="00A96A49">
            <w:pPr>
              <w:spacing w:after="0" w:line="240" w:lineRule="auto"/>
              <w:textAlignment w:val="baseline"/>
              <w:rPr>
                <w:rFonts w:ascii="Verdana" w:eastAsia="Times New Roman" w:hAnsi="Verdana" w:cs="Segoe UI Symbol"/>
                <w:kern w:val="0"/>
                <w:sz w:val="18"/>
                <w:szCs w:val="18"/>
                <w:lang w:val="en"/>
                <w14:ligatures w14:val="none"/>
              </w:rPr>
            </w:pPr>
            <w:r w:rsidRPr="00911AD7">
              <w:rPr>
                <w:rFonts w:ascii="Verdana" w:eastAsia="Times New Roman" w:hAnsi="Verdana" w:cs="Segoe UI Symbol"/>
                <w:kern w:val="0"/>
                <w:sz w:val="18"/>
                <w:szCs w:val="18"/>
                <w:lang w:val="en"/>
                <w14:ligatures w14:val="none"/>
              </w:rPr>
              <w:t xml:space="preserve">What % of ARD funds are already dedicated to Coordinated Entry? </w:t>
            </w:r>
            <w:r w:rsidR="75631EBB" w:rsidRPr="00911AD7">
              <w:rPr>
                <w:rFonts w:ascii="Verdana" w:eastAsia="Times New Roman" w:hAnsi="Verdana" w:cs="Segoe UI Symbol"/>
                <w:kern w:val="0"/>
                <w:sz w:val="18"/>
                <w:szCs w:val="18"/>
                <w:lang w:val="en"/>
                <w14:ligatures w14:val="none"/>
              </w:rPr>
              <w:t>(PEH will enter this on your behalf)</w:t>
            </w:r>
            <w:r w:rsidR="56AF45EE" w:rsidRPr="3B1EC9BF">
              <w:rPr>
                <w:rFonts w:ascii="Verdana" w:eastAsia="Times New Roman" w:hAnsi="Verdana" w:cs="Segoe UI Symbol"/>
                <w:sz w:val="18"/>
                <w:szCs w:val="18"/>
                <w:lang w:val="en"/>
              </w:rPr>
              <w:t>.</w:t>
            </w:r>
          </w:p>
        </w:tc>
      </w:tr>
      <w:tr w:rsidR="00A96A49" w:rsidRPr="00A96A49" w14:paraId="55DA3493" w14:textId="77777777" w:rsidTr="3B1EC9BF">
        <w:trPr>
          <w:trHeight w:val="405"/>
        </w:trPr>
        <w:tc>
          <w:tcPr>
            <w:tcW w:w="37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4263F4" w14:textId="6C5CA1E5" w:rsidR="00A96A49" w:rsidRPr="00A96A49" w:rsidRDefault="00335496" w:rsidP="00A96A49">
            <w:pPr>
              <w:spacing w:after="0" w:line="240" w:lineRule="auto"/>
              <w:textAlignment w:val="baseline"/>
              <w:rPr>
                <w:rFonts w:ascii="Segoe UI" w:eastAsia="Times New Roman" w:hAnsi="Segoe UI" w:cs="Segoe UI"/>
                <w:kern w:val="0"/>
                <w:sz w:val="18"/>
                <w:szCs w:val="18"/>
                <w14:ligatures w14:val="none"/>
              </w:rPr>
            </w:pPr>
            <w:r>
              <w:rPr>
                <w:rFonts w:ascii="Calibri" w:eastAsia="Times New Roman" w:hAnsi="Calibri" w:cs="Calibri"/>
                <w:b/>
                <w:bCs/>
                <w:kern w:val="0"/>
                <w:sz w:val="22"/>
                <w:szCs w:val="22"/>
                <w:lang w:val="en"/>
                <w14:ligatures w14:val="none"/>
              </w:rPr>
              <w:t>Required Data Elements</w:t>
            </w:r>
            <w:r w:rsidR="00F942C1">
              <w:rPr>
                <w:rFonts w:ascii="Calibri" w:eastAsia="Times New Roman" w:hAnsi="Calibri" w:cs="Calibri"/>
                <w:b/>
                <w:bCs/>
                <w:kern w:val="0"/>
                <w:sz w:val="22"/>
                <w:szCs w:val="22"/>
                <w:lang w:val="en"/>
                <w14:ligatures w14:val="none"/>
              </w:rPr>
              <w:t xml:space="preserve"> (</w:t>
            </w:r>
            <w:r w:rsidR="00B554C4">
              <w:rPr>
                <w:rFonts w:ascii="Calibri" w:eastAsia="Times New Roman" w:hAnsi="Calibri" w:cs="Calibri"/>
                <w:b/>
                <w:bCs/>
                <w:kern w:val="0"/>
                <w:sz w:val="22"/>
                <w:szCs w:val="22"/>
                <w:lang w:val="en"/>
                <w14:ligatures w14:val="none"/>
              </w:rPr>
              <w:t>5 points)</w:t>
            </w:r>
            <w:r w:rsidR="00A96A49" w:rsidRPr="00A96A49">
              <w:rPr>
                <w:rFonts w:ascii="Calibri" w:eastAsia="Times New Roman" w:hAnsi="Calibri" w:cs="Calibri"/>
                <w:kern w:val="0"/>
                <w:sz w:val="22"/>
                <w:szCs w:val="22"/>
                <w14:ligatures w14:val="none"/>
              </w:rPr>
              <w:t> </w:t>
            </w:r>
          </w:p>
        </w:tc>
        <w:tc>
          <w:tcPr>
            <w:tcW w:w="5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0A26EB" w14:textId="4ECBF4E2" w:rsidR="00F01F4E" w:rsidRPr="001857D5" w:rsidRDefault="00F01F4E" w:rsidP="00A96A49">
            <w:pPr>
              <w:spacing w:after="0" w:line="240" w:lineRule="auto"/>
              <w:textAlignment w:val="baseline"/>
              <w:rPr>
                <w:rFonts w:ascii="Verdana" w:eastAsia="Times New Roman" w:hAnsi="Verdana" w:cs="Segoe UI Symbol"/>
                <w:kern w:val="0"/>
                <w:sz w:val="18"/>
                <w:szCs w:val="18"/>
                <w:lang w:val="en"/>
                <w14:ligatures w14:val="none"/>
              </w:rPr>
            </w:pPr>
            <w:r w:rsidRPr="001857D5">
              <w:rPr>
                <w:rFonts w:ascii="Verdana" w:eastAsia="Times New Roman" w:hAnsi="Verdana" w:cs="Segoe UI Symbol"/>
                <w:kern w:val="0"/>
                <w:sz w:val="18"/>
                <w:szCs w:val="18"/>
                <w:lang w:val="en"/>
                <w14:ligatures w14:val="none"/>
              </w:rPr>
              <w:t xml:space="preserve">Does your </w:t>
            </w:r>
            <w:r w:rsidR="004D5F2F" w:rsidRPr="001857D5">
              <w:rPr>
                <w:rFonts w:ascii="Verdana" w:eastAsia="Times New Roman" w:hAnsi="Verdana" w:cs="Segoe UI Symbol"/>
                <w:kern w:val="0"/>
                <w:sz w:val="18"/>
                <w:szCs w:val="18"/>
                <w:lang w:val="en"/>
                <w14:ligatures w14:val="none"/>
              </w:rPr>
              <w:t>currently funded</w:t>
            </w:r>
            <w:r w:rsidRPr="001857D5">
              <w:rPr>
                <w:rFonts w:ascii="Verdana" w:eastAsia="Times New Roman" w:hAnsi="Verdana" w:cs="Segoe UI Symbol"/>
                <w:kern w:val="0"/>
                <w:sz w:val="18"/>
                <w:szCs w:val="18"/>
                <w:lang w:val="en"/>
                <w14:ligatures w14:val="none"/>
              </w:rPr>
              <w:t xml:space="preserve"> CE project ensure the following required data elements are entered into HMIS?</w:t>
            </w:r>
          </w:p>
          <w:p w14:paraId="385DAE2C" w14:textId="77777777" w:rsidR="009C36D6" w:rsidRPr="001857D5" w:rsidRDefault="009C36D6" w:rsidP="00A96A49">
            <w:pPr>
              <w:spacing w:after="0" w:line="240" w:lineRule="auto"/>
              <w:textAlignment w:val="baseline"/>
              <w:rPr>
                <w:rFonts w:ascii="Verdana" w:eastAsia="Times New Roman" w:hAnsi="Verdana" w:cs="Segoe UI Symbol"/>
                <w:kern w:val="0"/>
                <w:sz w:val="18"/>
                <w:szCs w:val="18"/>
                <w:lang w:val="en"/>
                <w14:ligatures w14:val="none"/>
              </w:rPr>
            </w:pPr>
            <w:r w:rsidRPr="001857D5">
              <w:rPr>
                <w:rFonts w:ascii="Verdana" w:eastAsia="Times New Roman" w:hAnsi="Verdana" w:cs="Segoe UI Symbol"/>
                <w:kern w:val="0"/>
                <w:sz w:val="18"/>
                <w:szCs w:val="18"/>
                <w:lang w:val="en"/>
                <w14:ligatures w14:val="none"/>
              </w:rPr>
              <w:t>CE Assessment</w:t>
            </w:r>
          </w:p>
          <w:p w14:paraId="0B257BCC" w14:textId="77777777" w:rsidR="009C36D6" w:rsidRPr="001857D5" w:rsidRDefault="009C36D6" w:rsidP="00A96A49">
            <w:pPr>
              <w:spacing w:after="0" w:line="240" w:lineRule="auto"/>
              <w:textAlignment w:val="baseline"/>
              <w:rPr>
                <w:rFonts w:ascii="Verdana" w:eastAsia="Times New Roman" w:hAnsi="Verdana" w:cs="Segoe UI Symbol"/>
                <w:kern w:val="0"/>
                <w:sz w:val="18"/>
                <w:szCs w:val="18"/>
                <w:lang w:val="en"/>
                <w14:ligatures w14:val="none"/>
              </w:rPr>
            </w:pPr>
            <w:r w:rsidRPr="001857D5">
              <w:rPr>
                <w:rFonts w:ascii="Verdana" w:eastAsia="Times New Roman" w:hAnsi="Verdana" w:cs="Segoe UI Symbol"/>
                <w:kern w:val="0"/>
                <w:sz w:val="18"/>
                <w:szCs w:val="18"/>
                <w:lang w:val="en"/>
                <w14:ligatures w14:val="none"/>
              </w:rPr>
              <w:t>CE Event Element</w:t>
            </w:r>
          </w:p>
          <w:p w14:paraId="1352DA1D" w14:textId="3338E12B" w:rsidR="0065720B" w:rsidRPr="001857D5" w:rsidRDefault="0065720B" w:rsidP="00A96A49">
            <w:pPr>
              <w:spacing w:after="0" w:line="240" w:lineRule="auto"/>
              <w:textAlignment w:val="baseline"/>
              <w:rPr>
                <w:rFonts w:ascii="Verdana" w:eastAsia="Times New Roman" w:hAnsi="Verdana" w:cs="Segoe UI Symbol"/>
                <w:kern w:val="0"/>
                <w:sz w:val="18"/>
                <w:szCs w:val="18"/>
                <w:lang w:val="en"/>
                <w14:ligatures w14:val="none"/>
              </w:rPr>
            </w:pPr>
            <w:r w:rsidRPr="001857D5">
              <w:rPr>
                <w:rFonts w:ascii="Verdana" w:eastAsia="Times New Roman" w:hAnsi="Verdana" w:cs="Segoe UI Symbol"/>
                <w:kern w:val="0"/>
                <w:sz w:val="18"/>
                <w:szCs w:val="18"/>
                <w:lang w:val="en"/>
                <w14:ligatures w14:val="none"/>
              </w:rPr>
              <w:t>Current Living Situation Element</w:t>
            </w:r>
          </w:p>
          <w:p w14:paraId="36016214" w14:textId="340C06E4" w:rsidR="00A96A49" w:rsidRDefault="00B554C4" w:rsidP="00A96A49">
            <w:pPr>
              <w:spacing w:after="0" w:line="240" w:lineRule="auto"/>
              <w:textAlignment w:val="baseline"/>
              <w:rPr>
                <w:rFonts w:ascii="Calibri" w:eastAsia="Times New Roman" w:hAnsi="Calibri" w:cs="Calibri"/>
                <w:kern w:val="0"/>
                <w:sz w:val="22"/>
                <w:szCs w:val="22"/>
                <w14:ligatures w14:val="none"/>
              </w:rPr>
            </w:pPr>
            <w:r>
              <w:rPr>
                <w:rFonts w:ascii="Segoe UI Symbol" w:eastAsia="Times New Roman" w:hAnsi="Segoe UI Symbol" w:cs="Segoe UI Symbol"/>
                <w:kern w:val="0"/>
                <w:sz w:val="22"/>
                <w:szCs w:val="22"/>
                <w:lang w:val="en"/>
                <w14:ligatures w14:val="none"/>
              </w:rPr>
              <w:br/>
            </w:r>
            <w:r w:rsidR="00A96A49" w:rsidRPr="00A96A49">
              <w:rPr>
                <w:rFonts w:ascii="Segoe UI Symbol" w:eastAsia="Times New Roman" w:hAnsi="Segoe UI Symbol" w:cs="Segoe UI Symbol"/>
                <w:kern w:val="0"/>
                <w:sz w:val="22"/>
                <w:szCs w:val="22"/>
                <w:lang w:val="en"/>
                <w14:ligatures w14:val="none"/>
              </w:rPr>
              <w:t>☐</w:t>
            </w:r>
            <w:r w:rsidR="00A96A49" w:rsidRPr="00A96A49">
              <w:rPr>
                <w:rFonts w:ascii="Calibri" w:eastAsia="Times New Roman" w:hAnsi="Calibri" w:cs="Calibri"/>
                <w:kern w:val="0"/>
                <w:sz w:val="22"/>
                <w:szCs w:val="22"/>
                <w:lang w:val="en"/>
                <w14:ligatures w14:val="none"/>
              </w:rPr>
              <w:t xml:space="preserve"> Yes   </w:t>
            </w:r>
            <w:r w:rsidR="00A96A49" w:rsidRPr="00A96A49">
              <w:rPr>
                <w:rFonts w:ascii="Segoe UI Symbol" w:eastAsia="Times New Roman" w:hAnsi="Segoe UI Symbol" w:cs="Segoe UI Symbol"/>
                <w:kern w:val="0"/>
                <w:sz w:val="22"/>
                <w:szCs w:val="22"/>
                <w:lang w:val="en"/>
                <w14:ligatures w14:val="none"/>
              </w:rPr>
              <w:t>☐</w:t>
            </w:r>
            <w:r w:rsidR="00A96A49" w:rsidRPr="00A96A49">
              <w:rPr>
                <w:rFonts w:ascii="Calibri" w:eastAsia="Times New Roman" w:hAnsi="Calibri" w:cs="Calibri"/>
                <w:kern w:val="0"/>
                <w:sz w:val="22"/>
                <w:szCs w:val="22"/>
                <w:lang w:val="en"/>
                <w14:ligatures w14:val="none"/>
              </w:rPr>
              <w:t xml:space="preserve"> No</w:t>
            </w:r>
            <w:r w:rsidR="00A96A49" w:rsidRPr="00A96A49">
              <w:rPr>
                <w:rFonts w:ascii="Calibri" w:eastAsia="Times New Roman" w:hAnsi="Calibri" w:cs="Calibri"/>
                <w:kern w:val="0"/>
                <w:sz w:val="22"/>
                <w:szCs w:val="22"/>
                <w14:ligatures w14:val="none"/>
              </w:rPr>
              <w:t> </w:t>
            </w:r>
          </w:p>
          <w:p w14:paraId="24BC8085" w14:textId="77777777" w:rsidR="00C51CCC" w:rsidRPr="00A96A49" w:rsidRDefault="00C51CCC" w:rsidP="00A96A49">
            <w:pPr>
              <w:spacing w:after="0" w:line="240" w:lineRule="auto"/>
              <w:textAlignment w:val="baseline"/>
              <w:rPr>
                <w:rFonts w:ascii="Segoe UI" w:eastAsia="Times New Roman" w:hAnsi="Segoe UI" w:cs="Segoe UI"/>
                <w:kern w:val="0"/>
                <w:sz w:val="18"/>
                <w:szCs w:val="18"/>
                <w14:ligatures w14:val="none"/>
              </w:rPr>
            </w:pPr>
          </w:p>
          <w:p w14:paraId="6E1C7C51" w14:textId="54D8C776" w:rsidR="00A96A49" w:rsidRPr="00A96A49" w:rsidRDefault="00C51CCC" w:rsidP="00A96A49">
            <w:pPr>
              <w:spacing w:after="0" w:line="240" w:lineRule="auto"/>
              <w:textAlignment w:val="baseline"/>
              <w:rPr>
                <w:rFonts w:ascii="Segoe UI" w:eastAsia="Times New Roman" w:hAnsi="Segoe UI" w:cs="Segoe UI"/>
                <w:kern w:val="0"/>
                <w:sz w:val="18"/>
                <w:szCs w:val="18"/>
                <w14:ligatures w14:val="none"/>
              </w:rPr>
            </w:pPr>
            <w:r w:rsidRPr="00190936">
              <w:rPr>
                <w:rFonts w:ascii="Calibri" w:eastAsia="Times New Roman" w:hAnsi="Calibri" w:cs="Calibri"/>
                <w:b/>
                <w:bCs/>
                <w:color w:val="EE0000"/>
                <w:kern w:val="0"/>
                <w:sz w:val="22"/>
                <w:szCs w:val="22"/>
                <w14:ligatures w14:val="none"/>
              </w:rPr>
              <w:t>Yes = 5    No = 0</w:t>
            </w:r>
          </w:p>
        </w:tc>
      </w:tr>
      <w:tr w:rsidR="00A96A49" w:rsidRPr="00A96A49" w14:paraId="63080E5E" w14:textId="77777777" w:rsidTr="3B1EC9BF">
        <w:trPr>
          <w:trHeight w:val="405"/>
        </w:trPr>
        <w:tc>
          <w:tcPr>
            <w:tcW w:w="93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1FBCB3" w14:textId="77777777" w:rsidR="00A96A49" w:rsidRPr="003377DB" w:rsidRDefault="00A96A49" w:rsidP="00A96A49">
            <w:pPr>
              <w:spacing w:after="0" w:line="240" w:lineRule="auto"/>
              <w:textAlignment w:val="baseline"/>
              <w:rPr>
                <w:rFonts w:ascii="Verdana" w:eastAsia="Times New Roman" w:hAnsi="Verdana" w:cs="Segoe UI"/>
                <w:kern w:val="0"/>
                <w:sz w:val="18"/>
                <w:szCs w:val="18"/>
                <w14:ligatures w14:val="none"/>
              </w:rPr>
            </w:pPr>
            <w:r w:rsidRPr="003377DB">
              <w:rPr>
                <w:rFonts w:ascii="Verdana" w:eastAsia="Times New Roman" w:hAnsi="Verdana" w:cs="Calibri"/>
                <w:b/>
                <w:bCs/>
                <w:kern w:val="0"/>
                <w:sz w:val="18"/>
                <w:szCs w:val="18"/>
                <w:lang w:val="en"/>
                <w14:ligatures w14:val="none"/>
              </w:rPr>
              <w:lastRenderedPageBreak/>
              <w:t>Mitigating Factors: </w:t>
            </w:r>
            <w:r w:rsidRPr="003377DB">
              <w:rPr>
                <w:rFonts w:ascii="Verdana" w:eastAsia="Times New Roman" w:hAnsi="Verdana" w:cs="Calibri"/>
                <w:kern w:val="0"/>
                <w:sz w:val="18"/>
                <w:szCs w:val="18"/>
                <w:lang w:val="en"/>
                <w14:ligatures w14:val="none"/>
              </w:rPr>
              <w:t>Please explain any outcomes that you think do not accurately portray your program or anything you want the reviewers to know about your program not covered in the application questions. (Please be specific and keep the word count total under 500 words) (5 points)</w:t>
            </w:r>
            <w:r w:rsidRPr="003377DB">
              <w:rPr>
                <w:rFonts w:ascii="Verdana" w:eastAsia="Times New Roman" w:hAnsi="Verdana" w:cs="Calibri"/>
                <w:kern w:val="0"/>
                <w:sz w:val="18"/>
                <w:szCs w:val="18"/>
                <w14:ligatures w14:val="none"/>
              </w:rPr>
              <w:t> </w:t>
            </w:r>
          </w:p>
          <w:p w14:paraId="6F96FBF0"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4828B87F" w14:textId="0C4AA0FB" w:rsidR="000A0FCF" w:rsidRDefault="00A96A49" w:rsidP="00A96A49">
            <w:pPr>
              <w:spacing w:after="0" w:line="240" w:lineRule="auto"/>
              <w:textAlignment w:val="baseline"/>
              <w:rPr>
                <w:rStyle w:val="normaltextrun"/>
                <w:rFonts w:ascii="Calibri" w:hAnsi="Calibri" w:cs="Calibri"/>
                <w:b/>
                <w:bCs/>
                <w:color w:val="FF0000"/>
                <w:sz w:val="22"/>
                <w:szCs w:val="22"/>
                <w:shd w:val="clear" w:color="auto" w:fill="FFFFFF"/>
              </w:rPr>
            </w:pPr>
            <w:r w:rsidRPr="00A96A49">
              <w:rPr>
                <w:rFonts w:ascii="Calibri" w:eastAsia="Times New Roman" w:hAnsi="Calibri" w:cs="Calibri"/>
                <w:kern w:val="0"/>
                <w:sz w:val="22"/>
                <w:szCs w:val="22"/>
                <w14:ligatures w14:val="none"/>
              </w:rPr>
              <w:t> </w:t>
            </w:r>
            <w:r w:rsidR="000A0FCF">
              <w:rPr>
                <w:rStyle w:val="normaltextrun"/>
                <w:rFonts w:ascii="Calibri" w:hAnsi="Calibri" w:cs="Calibri"/>
                <w:b/>
                <w:bCs/>
                <w:color w:val="FF0000"/>
                <w:sz w:val="22"/>
                <w:szCs w:val="22"/>
                <w:shd w:val="clear" w:color="auto" w:fill="FFFFFF"/>
              </w:rPr>
              <w:t>5</w:t>
            </w:r>
            <w:r w:rsidR="00ED3F69">
              <w:rPr>
                <w:rStyle w:val="normaltextrun"/>
                <w:rFonts w:ascii="Calibri" w:hAnsi="Calibri" w:cs="Calibri"/>
                <w:b/>
                <w:bCs/>
                <w:color w:val="FF0000"/>
                <w:sz w:val="22"/>
                <w:szCs w:val="22"/>
                <w:shd w:val="clear" w:color="auto" w:fill="FFFFFF"/>
              </w:rPr>
              <w:t xml:space="preserve"> points:</w:t>
            </w:r>
            <w:r w:rsidR="000A0FCF">
              <w:rPr>
                <w:rStyle w:val="normaltextrun"/>
                <w:rFonts w:ascii="Calibri" w:hAnsi="Calibri" w:cs="Calibri"/>
                <w:b/>
                <w:bCs/>
                <w:color w:val="FF0000"/>
                <w:sz w:val="22"/>
                <w:szCs w:val="22"/>
                <w:shd w:val="clear" w:color="auto" w:fill="FFFFFF"/>
              </w:rPr>
              <w:t> Provides a clear, specific, and well-supported explanation of outcomes or context not fully reflected in reported data. Effectively explains external factors (e.g. staffing concerns, funding disruptions). Clarifies program performance while outlining a corrective and implemented action plan. </w:t>
            </w:r>
            <w:proofErr w:type="gramStart"/>
            <w:r w:rsidR="000A0FCF">
              <w:rPr>
                <w:rStyle w:val="normaltextrun"/>
                <w:rFonts w:ascii="Calibri" w:hAnsi="Calibri" w:cs="Calibri"/>
                <w:b/>
                <w:bCs/>
                <w:color w:val="FF0000"/>
                <w:sz w:val="22"/>
                <w:szCs w:val="22"/>
                <w:shd w:val="clear" w:color="auto" w:fill="FFFFFF"/>
              </w:rPr>
              <w:t>Or</w:t>
            </w:r>
            <w:proofErr w:type="gramEnd"/>
            <w:r w:rsidR="000A0FCF">
              <w:rPr>
                <w:rStyle w:val="normaltextrun"/>
                <w:rFonts w:ascii="Calibri" w:hAnsi="Calibri" w:cs="Calibri"/>
                <w:b/>
                <w:bCs/>
                <w:color w:val="FF0000"/>
                <w:sz w:val="22"/>
                <w:szCs w:val="22"/>
                <w:shd w:val="clear" w:color="auto" w:fill="FFFFFF"/>
              </w:rPr>
              <w:t> application demonstrates that the project performed very well and there is no need for mitigating factors.</w:t>
            </w:r>
          </w:p>
          <w:p w14:paraId="16632E45" w14:textId="1AD0028A" w:rsidR="00ED3F69" w:rsidRDefault="00ED3F69" w:rsidP="00A96A49">
            <w:pPr>
              <w:spacing w:after="0" w:line="240" w:lineRule="auto"/>
              <w:textAlignment w:val="baseline"/>
              <w:rPr>
                <w:rFonts w:ascii="Calibri" w:hAnsi="Calibri" w:cs="Calibri"/>
                <w:b/>
                <w:bCs/>
                <w:color w:val="FF0000"/>
                <w:sz w:val="22"/>
                <w:szCs w:val="22"/>
                <w:shd w:val="clear" w:color="auto" w:fill="FFFFFF"/>
              </w:rPr>
            </w:pPr>
            <w:r>
              <w:rPr>
                <w:rFonts w:ascii="Calibri" w:hAnsi="Calibri" w:cs="Calibri"/>
                <w:b/>
                <w:bCs/>
                <w:color w:val="FF0000"/>
                <w:sz w:val="22"/>
                <w:szCs w:val="22"/>
                <w:shd w:val="clear" w:color="auto" w:fill="FFFFFF"/>
              </w:rPr>
              <w:t xml:space="preserve">4 points: </w:t>
            </w:r>
            <w:r w:rsidRPr="00ED3F69">
              <w:rPr>
                <w:rFonts w:ascii="Calibri" w:hAnsi="Calibri" w:cs="Calibri"/>
                <w:b/>
                <w:bCs/>
                <w:color w:val="FF0000"/>
                <w:sz w:val="22"/>
                <w:szCs w:val="22"/>
                <w:shd w:val="clear" w:color="auto" w:fill="FFFFFF"/>
              </w:rPr>
              <w:t xml:space="preserve">Provides a solid explanation of mitigating factors with relevant detail. Addresses </w:t>
            </w:r>
            <w:proofErr w:type="gramStart"/>
            <w:r w:rsidRPr="00ED3F69">
              <w:rPr>
                <w:rFonts w:ascii="Calibri" w:hAnsi="Calibri" w:cs="Calibri"/>
                <w:b/>
                <w:bCs/>
                <w:color w:val="FF0000"/>
                <w:sz w:val="22"/>
                <w:szCs w:val="22"/>
                <w:shd w:val="clear" w:color="auto" w:fill="FFFFFF"/>
              </w:rPr>
              <w:t>discrepancies</w:t>
            </w:r>
            <w:proofErr w:type="gramEnd"/>
            <w:r w:rsidRPr="00ED3F69">
              <w:rPr>
                <w:rFonts w:ascii="Calibri" w:hAnsi="Calibri" w:cs="Calibri"/>
                <w:b/>
                <w:bCs/>
                <w:color w:val="FF0000"/>
                <w:sz w:val="22"/>
                <w:szCs w:val="22"/>
                <w:shd w:val="clear" w:color="auto" w:fill="FFFFFF"/>
              </w:rPr>
              <w:t xml:space="preserve"> or missing context and </w:t>
            </w:r>
            <w:proofErr w:type="gramStart"/>
            <w:r w:rsidRPr="00ED3F69">
              <w:rPr>
                <w:rFonts w:ascii="Calibri" w:hAnsi="Calibri" w:cs="Calibri"/>
                <w:b/>
                <w:bCs/>
                <w:color w:val="FF0000"/>
                <w:sz w:val="22"/>
                <w:szCs w:val="22"/>
                <w:shd w:val="clear" w:color="auto" w:fill="FFFFFF"/>
              </w:rPr>
              <w:t>helps</w:t>
            </w:r>
            <w:proofErr w:type="gramEnd"/>
            <w:r w:rsidRPr="00ED3F69">
              <w:rPr>
                <w:rFonts w:ascii="Calibri" w:hAnsi="Calibri" w:cs="Calibri"/>
                <w:b/>
                <w:bCs/>
                <w:color w:val="FF0000"/>
                <w:sz w:val="22"/>
                <w:szCs w:val="22"/>
                <w:shd w:val="clear" w:color="auto" w:fill="FFFFFF"/>
              </w:rPr>
              <w:t xml:space="preserve"> reviewers understand performance outcomes. Some minor lack of specificity or limited connection to program strengths.</w:t>
            </w:r>
          </w:p>
          <w:p w14:paraId="09F144C4" w14:textId="053B3B24" w:rsidR="00ED3F69" w:rsidRDefault="00ED3F69" w:rsidP="00A96A49">
            <w:pPr>
              <w:spacing w:after="0" w:line="240" w:lineRule="auto"/>
              <w:textAlignment w:val="baseline"/>
              <w:rPr>
                <w:rFonts w:ascii="Calibri" w:hAnsi="Calibri" w:cs="Calibri"/>
                <w:b/>
                <w:bCs/>
                <w:color w:val="FF0000"/>
                <w:sz w:val="22"/>
                <w:szCs w:val="22"/>
                <w:shd w:val="clear" w:color="auto" w:fill="FFFFFF"/>
              </w:rPr>
            </w:pPr>
            <w:r>
              <w:rPr>
                <w:rFonts w:ascii="Calibri" w:hAnsi="Calibri" w:cs="Calibri"/>
                <w:b/>
                <w:bCs/>
                <w:color w:val="FF0000"/>
                <w:sz w:val="22"/>
                <w:szCs w:val="22"/>
                <w:shd w:val="clear" w:color="auto" w:fill="FFFFFF"/>
              </w:rPr>
              <w:t xml:space="preserve">3 points: </w:t>
            </w:r>
            <w:r w:rsidR="0010593D" w:rsidRPr="0010593D">
              <w:rPr>
                <w:rFonts w:ascii="Calibri" w:hAnsi="Calibri" w:cs="Calibri"/>
                <w:b/>
                <w:bCs/>
                <w:color w:val="FF0000"/>
                <w:sz w:val="22"/>
                <w:szCs w:val="22"/>
                <w:shd w:val="clear" w:color="auto" w:fill="FFFFFF"/>
              </w:rPr>
              <w:t>Provides a general explanation of mitigating factors but lacks depth, specificity, or clear linkage to outcomes. Some context is given, but it does not fully clarify performance data or program impact.</w:t>
            </w:r>
          </w:p>
          <w:p w14:paraId="7DA5499D" w14:textId="3513307D" w:rsidR="0010593D" w:rsidRDefault="0010593D" w:rsidP="00A96A49">
            <w:pPr>
              <w:spacing w:after="0" w:line="240" w:lineRule="auto"/>
              <w:textAlignment w:val="baseline"/>
              <w:rPr>
                <w:rFonts w:ascii="Calibri" w:hAnsi="Calibri" w:cs="Calibri"/>
                <w:b/>
                <w:bCs/>
                <w:color w:val="FF0000"/>
                <w:sz w:val="22"/>
                <w:szCs w:val="22"/>
                <w:shd w:val="clear" w:color="auto" w:fill="FFFFFF"/>
              </w:rPr>
            </w:pPr>
            <w:r>
              <w:rPr>
                <w:rFonts w:ascii="Calibri" w:hAnsi="Calibri" w:cs="Calibri"/>
                <w:b/>
                <w:bCs/>
                <w:color w:val="FF0000"/>
                <w:sz w:val="22"/>
                <w:szCs w:val="22"/>
                <w:shd w:val="clear" w:color="auto" w:fill="FFFFFF"/>
              </w:rPr>
              <w:t xml:space="preserve">2 points: </w:t>
            </w:r>
            <w:r w:rsidRPr="0010593D">
              <w:rPr>
                <w:rFonts w:ascii="Calibri" w:hAnsi="Calibri" w:cs="Calibri"/>
                <w:b/>
                <w:bCs/>
                <w:color w:val="FF0000"/>
                <w:sz w:val="22"/>
                <w:szCs w:val="22"/>
                <w:shd w:val="clear" w:color="auto" w:fill="FFFFFF"/>
              </w:rPr>
              <w:t>Mentions mitigating factors in a vague or limited way. Minimal explanation of how external or internal issues affected outcomes. Does not clearly help interpret program performance.</w:t>
            </w:r>
          </w:p>
          <w:p w14:paraId="481DA8BD" w14:textId="1B9DAE5D" w:rsidR="0010593D" w:rsidRPr="00ED3F69" w:rsidRDefault="0010593D" w:rsidP="00A96A49">
            <w:pPr>
              <w:spacing w:after="0" w:line="240" w:lineRule="auto"/>
              <w:textAlignment w:val="baseline"/>
              <w:rPr>
                <w:rFonts w:ascii="Calibri" w:hAnsi="Calibri" w:cs="Calibri"/>
                <w:b/>
                <w:bCs/>
                <w:color w:val="FF0000"/>
                <w:sz w:val="22"/>
                <w:szCs w:val="22"/>
                <w:shd w:val="clear" w:color="auto" w:fill="FFFFFF"/>
              </w:rPr>
            </w:pPr>
            <w:r>
              <w:rPr>
                <w:rFonts w:ascii="Calibri" w:hAnsi="Calibri" w:cs="Calibri"/>
                <w:b/>
                <w:bCs/>
                <w:color w:val="FF0000"/>
                <w:sz w:val="22"/>
                <w:szCs w:val="22"/>
                <w:shd w:val="clear" w:color="auto" w:fill="FFFFFF"/>
              </w:rPr>
              <w:t xml:space="preserve">0 -1 points: No response or entirely </w:t>
            </w:r>
            <w:proofErr w:type="gramStart"/>
            <w:r>
              <w:rPr>
                <w:rFonts w:ascii="Calibri" w:hAnsi="Calibri" w:cs="Calibri"/>
                <w:b/>
                <w:bCs/>
                <w:color w:val="FF0000"/>
                <w:sz w:val="22"/>
                <w:szCs w:val="22"/>
                <w:shd w:val="clear" w:color="auto" w:fill="FFFFFF"/>
              </w:rPr>
              <w:t>off-topic</w:t>
            </w:r>
            <w:proofErr w:type="gramEnd"/>
            <w:r>
              <w:rPr>
                <w:rFonts w:ascii="Calibri" w:hAnsi="Calibri" w:cs="Calibri"/>
                <w:b/>
                <w:bCs/>
                <w:color w:val="FF0000"/>
                <w:sz w:val="22"/>
                <w:szCs w:val="22"/>
                <w:shd w:val="clear" w:color="auto" w:fill="FFFFFF"/>
              </w:rPr>
              <w:t>.</w:t>
            </w:r>
          </w:p>
          <w:p w14:paraId="2B7469E6" w14:textId="74BE852F"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2C0F53A1"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tc>
      </w:tr>
    </w:tbl>
    <w:p w14:paraId="687B4643" w14:textId="77777777" w:rsidR="00A96A49" w:rsidRDefault="00A96A49" w:rsidP="002A4799">
      <w:pPr>
        <w:pStyle w:val="NoSpacing"/>
      </w:pPr>
    </w:p>
    <w:sectPr w:rsidR="00A96A4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FB7D" w14:textId="77777777" w:rsidR="009E11C4" w:rsidRDefault="009E11C4" w:rsidP="00217F6F">
      <w:pPr>
        <w:spacing w:after="0" w:line="240" w:lineRule="auto"/>
      </w:pPr>
      <w:r>
        <w:separator/>
      </w:r>
    </w:p>
  </w:endnote>
  <w:endnote w:type="continuationSeparator" w:id="0">
    <w:p w14:paraId="35F0556C" w14:textId="77777777" w:rsidR="009E11C4" w:rsidRDefault="009E11C4" w:rsidP="00217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768518"/>
      <w:docPartObj>
        <w:docPartGallery w:val="Page Numbers (Bottom of Page)"/>
        <w:docPartUnique/>
      </w:docPartObj>
    </w:sdtPr>
    <w:sdtEndPr>
      <w:rPr>
        <w:noProof/>
      </w:rPr>
    </w:sdtEndPr>
    <w:sdtContent>
      <w:p w14:paraId="1F14DFD3" w14:textId="41E7476F" w:rsidR="00660BFF" w:rsidRDefault="00660B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D84B3F" w14:textId="77777777" w:rsidR="00660BFF" w:rsidRDefault="00660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A0FB3" w14:textId="77777777" w:rsidR="009E11C4" w:rsidRDefault="009E11C4" w:rsidP="00217F6F">
      <w:pPr>
        <w:spacing w:after="0" w:line="240" w:lineRule="auto"/>
      </w:pPr>
      <w:r>
        <w:separator/>
      </w:r>
    </w:p>
  </w:footnote>
  <w:footnote w:type="continuationSeparator" w:id="0">
    <w:p w14:paraId="28C7B796" w14:textId="77777777" w:rsidR="009E11C4" w:rsidRDefault="009E11C4" w:rsidP="00217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DACF" w14:textId="33C9EAD7" w:rsidR="00217F6F" w:rsidRDefault="00217F6F" w:rsidP="00217F6F">
    <w:pPr>
      <w:pStyle w:val="Header"/>
      <w:jc w:val="center"/>
    </w:pPr>
    <w:r>
      <w:rPr>
        <w:noProof/>
      </w:rPr>
      <w:drawing>
        <wp:inline distT="0" distB="0" distL="0" distR="0" wp14:anchorId="6442F91E" wp14:editId="785BEAE2">
          <wp:extent cx="1828800" cy="951230"/>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51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C0B"/>
    <w:multiLevelType w:val="multilevel"/>
    <w:tmpl w:val="2834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5F72C1"/>
    <w:multiLevelType w:val="multilevel"/>
    <w:tmpl w:val="3F48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7346D3"/>
    <w:multiLevelType w:val="multilevel"/>
    <w:tmpl w:val="967E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DE4A23"/>
    <w:multiLevelType w:val="multilevel"/>
    <w:tmpl w:val="CC12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0D58E0"/>
    <w:multiLevelType w:val="multilevel"/>
    <w:tmpl w:val="9948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1280913">
    <w:abstractNumId w:val="3"/>
  </w:num>
  <w:num w:numId="2" w16cid:durableId="492337019">
    <w:abstractNumId w:val="1"/>
  </w:num>
  <w:num w:numId="3" w16cid:durableId="54084326">
    <w:abstractNumId w:val="0"/>
  </w:num>
  <w:num w:numId="4" w16cid:durableId="289211410">
    <w:abstractNumId w:val="2"/>
  </w:num>
  <w:num w:numId="5" w16cid:durableId="585312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99"/>
    <w:rsid w:val="000678B2"/>
    <w:rsid w:val="000A0FCF"/>
    <w:rsid w:val="000A2EFD"/>
    <w:rsid w:val="000E0FA9"/>
    <w:rsid w:val="0010593D"/>
    <w:rsid w:val="0011724D"/>
    <w:rsid w:val="00141BA5"/>
    <w:rsid w:val="00180B2D"/>
    <w:rsid w:val="001857D5"/>
    <w:rsid w:val="00190936"/>
    <w:rsid w:val="001A3597"/>
    <w:rsid w:val="001E2B32"/>
    <w:rsid w:val="00217F6F"/>
    <w:rsid w:val="00255FFE"/>
    <w:rsid w:val="002A4799"/>
    <w:rsid w:val="002C1A61"/>
    <w:rsid w:val="002E6D12"/>
    <w:rsid w:val="003112C8"/>
    <w:rsid w:val="00314831"/>
    <w:rsid w:val="00335496"/>
    <w:rsid w:val="003377DB"/>
    <w:rsid w:val="00342460"/>
    <w:rsid w:val="003A1C68"/>
    <w:rsid w:val="003A2902"/>
    <w:rsid w:val="003D11B4"/>
    <w:rsid w:val="003F2E48"/>
    <w:rsid w:val="00427294"/>
    <w:rsid w:val="00475A3F"/>
    <w:rsid w:val="004A5FE5"/>
    <w:rsid w:val="004D5F2F"/>
    <w:rsid w:val="004E67BC"/>
    <w:rsid w:val="00551430"/>
    <w:rsid w:val="00574D8B"/>
    <w:rsid w:val="00592D7E"/>
    <w:rsid w:val="005D14A7"/>
    <w:rsid w:val="0061167D"/>
    <w:rsid w:val="0065720B"/>
    <w:rsid w:val="00660BFF"/>
    <w:rsid w:val="0068D8A6"/>
    <w:rsid w:val="006B06E4"/>
    <w:rsid w:val="00777652"/>
    <w:rsid w:val="007F2787"/>
    <w:rsid w:val="00800E87"/>
    <w:rsid w:val="008804C6"/>
    <w:rsid w:val="008A714F"/>
    <w:rsid w:val="008C0EFF"/>
    <w:rsid w:val="008F057A"/>
    <w:rsid w:val="00911AD7"/>
    <w:rsid w:val="009712EE"/>
    <w:rsid w:val="009C36D6"/>
    <w:rsid w:val="009D09C7"/>
    <w:rsid w:val="009D7670"/>
    <w:rsid w:val="009E11C4"/>
    <w:rsid w:val="009E76C0"/>
    <w:rsid w:val="009F1A35"/>
    <w:rsid w:val="009F4747"/>
    <w:rsid w:val="00A5099B"/>
    <w:rsid w:val="00A93430"/>
    <w:rsid w:val="00A96A49"/>
    <w:rsid w:val="00B0489D"/>
    <w:rsid w:val="00B14C3B"/>
    <w:rsid w:val="00B554C4"/>
    <w:rsid w:val="00C13C38"/>
    <w:rsid w:val="00C51CCC"/>
    <w:rsid w:val="00C55D85"/>
    <w:rsid w:val="00C9247D"/>
    <w:rsid w:val="00C92932"/>
    <w:rsid w:val="00D170FC"/>
    <w:rsid w:val="00D85B92"/>
    <w:rsid w:val="00DB1008"/>
    <w:rsid w:val="00DD504A"/>
    <w:rsid w:val="00E37810"/>
    <w:rsid w:val="00E551DC"/>
    <w:rsid w:val="00ED3F69"/>
    <w:rsid w:val="00F01F4E"/>
    <w:rsid w:val="00F05DD0"/>
    <w:rsid w:val="00F24AAD"/>
    <w:rsid w:val="00F72766"/>
    <w:rsid w:val="00F92965"/>
    <w:rsid w:val="00F942C1"/>
    <w:rsid w:val="00FB6479"/>
    <w:rsid w:val="00FC7A59"/>
    <w:rsid w:val="00FC7EB3"/>
    <w:rsid w:val="0101C86E"/>
    <w:rsid w:val="04D6D30E"/>
    <w:rsid w:val="09C01A6F"/>
    <w:rsid w:val="0B08D177"/>
    <w:rsid w:val="0CC2899C"/>
    <w:rsid w:val="0D865A38"/>
    <w:rsid w:val="0EFA5A09"/>
    <w:rsid w:val="10DF8CB4"/>
    <w:rsid w:val="1463C92D"/>
    <w:rsid w:val="15FC5D96"/>
    <w:rsid w:val="1635EA33"/>
    <w:rsid w:val="17878BB1"/>
    <w:rsid w:val="18C854D8"/>
    <w:rsid w:val="1C888BFF"/>
    <w:rsid w:val="1CC2197C"/>
    <w:rsid w:val="1D6FFAEF"/>
    <w:rsid w:val="1E43F17A"/>
    <w:rsid w:val="1F4B2466"/>
    <w:rsid w:val="231D1900"/>
    <w:rsid w:val="2434E4A5"/>
    <w:rsid w:val="2532B8CA"/>
    <w:rsid w:val="291FC719"/>
    <w:rsid w:val="2D3973F0"/>
    <w:rsid w:val="2D848C24"/>
    <w:rsid w:val="2DA1EFAF"/>
    <w:rsid w:val="2DAEE530"/>
    <w:rsid w:val="2F5D8FF6"/>
    <w:rsid w:val="32390E3A"/>
    <w:rsid w:val="34617D08"/>
    <w:rsid w:val="35F5E47F"/>
    <w:rsid w:val="360E415A"/>
    <w:rsid w:val="3708993D"/>
    <w:rsid w:val="3A578D6C"/>
    <w:rsid w:val="3B1EC9BF"/>
    <w:rsid w:val="3B57FDEF"/>
    <w:rsid w:val="3B8B05BF"/>
    <w:rsid w:val="3C0CCFB2"/>
    <w:rsid w:val="3CC329F5"/>
    <w:rsid w:val="3E3FAA44"/>
    <w:rsid w:val="43C9B0B9"/>
    <w:rsid w:val="456E51D5"/>
    <w:rsid w:val="457933C7"/>
    <w:rsid w:val="48281D8A"/>
    <w:rsid w:val="48E3B22A"/>
    <w:rsid w:val="4A96DA2A"/>
    <w:rsid w:val="4AA782EE"/>
    <w:rsid w:val="4C03D969"/>
    <w:rsid w:val="4D7AC7A0"/>
    <w:rsid w:val="4DA0D772"/>
    <w:rsid w:val="4F0804FA"/>
    <w:rsid w:val="50616C54"/>
    <w:rsid w:val="51C2F0B8"/>
    <w:rsid w:val="51FA9B41"/>
    <w:rsid w:val="531DC2E3"/>
    <w:rsid w:val="53F3F728"/>
    <w:rsid w:val="546ADED7"/>
    <w:rsid w:val="54A246AC"/>
    <w:rsid w:val="56AF45EE"/>
    <w:rsid w:val="58AB04B5"/>
    <w:rsid w:val="59CDD7B8"/>
    <w:rsid w:val="59DBD91C"/>
    <w:rsid w:val="5C31D9C2"/>
    <w:rsid w:val="5E9E2F47"/>
    <w:rsid w:val="5F16492A"/>
    <w:rsid w:val="601C033D"/>
    <w:rsid w:val="6061212D"/>
    <w:rsid w:val="60B3C201"/>
    <w:rsid w:val="61642468"/>
    <w:rsid w:val="61A07941"/>
    <w:rsid w:val="61CDB3A4"/>
    <w:rsid w:val="62B0B814"/>
    <w:rsid w:val="6318B9A2"/>
    <w:rsid w:val="65ABD14A"/>
    <w:rsid w:val="65B2A5F7"/>
    <w:rsid w:val="673D6ACB"/>
    <w:rsid w:val="678C7981"/>
    <w:rsid w:val="680DED95"/>
    <w:rsid w:val="6AB84280"/>
    <w:rsid w:val="6EA27F9A"/>
    <w:rsid w:val="6F77E6B1"/>
    <w:rsid w:val="70662FE8"/>
    <w:rsid w:val="716F23D5"/>
    <w:rsid w:val="7563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DC58"/>
  <w15:chartTrackingRefBased/>
  <w15:docId w15:val="{DB4DE1E1-748B-4860-8865-FB0203B7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799"/>
    <w:rPr>
      <w:rFonts w:eastAsiaTheme="majorEastAsia" w:cstheme="majorBidi"/>
      <w:color w:val="272727" w:themeColor="text1" w:themeTint="D8"/>
    </w:rPr>
  </w:style>
  <w:style w:type="paragraph" w:styleId="Title">
    <w:name w:val="Title"/>
    <w:basedOn w:val="Normal"/>
    <w:next w:val="Normal"/>
    <w:link w:val="TitleChar"/>
    <w:uiPriority w:val="10"/>
    <w:qFormat/>
    <w:rsid w:val="002A4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799"/>
    <w:pPr>
      <w:spacing w:before="160"/>
      <w:jc w:val="center"/>
    </w:pPr>
    <w:rPr>
      <w:i/>
      <w:iCs/>
      <w:color w:val="404040" w:themeColor="text1" w:themeTint="BF"/>
    </w:rPr>
  </w:style>
  <w:style w:type="character" w:customStyle="1" w:styleId="QuoteChar">
    <w:name w:val="Quote Char"/>
    <w:basedOn w:val="DefaultParagraphFont"/>
    <w:link w:val="Quote"/>
    <w:uiPriority w:val="29"/>
    <w:rsid w:val="002A4799"/>
    <w:rPr>
      <w:i/>
      <w:iCs/>
      <w:color w:val="404040" w:themeColor="text1" w:themeTint="BF"/>
    </w:rPr>
  </w:style>
  <w:style w:type="paragraph" w:styleId="ListParagraph">
    <w:name w:val="List Paragraph"/>
    <w:basedOn w:val="Normal"/>
    <w:uiPriority w:val="34"/>
    <w:qFormat/>
    <w:rsid w:val="002A4799"/>
    <w:pPr>
      <w:ind w:left="720"/>
      <w:contextualSpacing/>
    </w:pPr>
  </w:style>
  <w:style w:type="character" w:styleId="IntenseEmphasis">
    <w:name w:val="Intense Emphasis"/>
    <w:basedOn w:val="DefaultParagraphFont"/>
    <w:uiPriority w:val="21"/>
    <w:qFormat/>
    <w:rsid w:val="002A4799"/>
    <w:rPr>
      <w:i/>
      <w:iCs/>
      <w:color w:val="0F4761" w:themeColor="accent1" w:themeShade="BF"/>
    </w:rPr>
  </w:style>
  <w:style w:type="paragraph" w:styleId="IntenseQuote">
    <w:name w:val="Intense Quote"/>
    <w:basedOn w:val="Normal"/>
    <w:next w:val="Normal"/>
    <w:link w:val="IntenseQuoteChar"/>
    <w:uiPriority w:val="30"/>
    <w:qFormat/>
    <w:rsid w:val="002A4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799"/>
    <w:rPr>
      <w:i/>
      <w:iCs/>
      <w:color w:val="0F4761" w:themeColor="accent1" w:themeShade="BF"/>
    </w:rPr>
  </w:style>
  <w:style w:type="character" w:styleId="IntenseReference">
    <w:name w:val="Intense Reference"/>
    <w:basedOn w:val="DefaultParagraphFont"/>
    <w:uiPriority w:val="32"/>
    <w:qFormat/>
    <w:rsid w:val="002A4799"/>
    <w:rPr>
      <w:b/>
      <w:bCs/>
      <w:smallCaps/>
      <w:color w:val="0F4761" w:themeColor="accent1" w:themeShade="BF"/>
      <w:spacing w:val="5"/>
    </w:rPr>
  </w:style>
  <w:style w:type="paragraph" w:styleId="NoSpacing">
    <w:name w:val="No Spacing"/>
    <w:uiPriority w:val="1"/>
    <w:qFormat/>
    <w:rsid w:val="002A4799"/>
    <w:pPr>
      <w:spacing w:after="0" w:line="240" w:lineRule="auto"/>
    </w:pPr>
  </w:style>
  <w:style w:type="paragraph" w:customStyle="1" w:styleId="paragraph">
    <w:name w:val="paragraph"/>
    <w:basedOn w:val="Normal"/>
    <w:rsid w:val="002A479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A4799"/>
  </w:style>
  <w:style w:type="character" w:customStyle="1" w:styleId="eop">
    <w:name w:val="eop"/>
    <w:basedOn w:val="DefaultParagraphFont"/>
    <w:rsid w:val="002A4799"/>
  </w:style>
  <w:style w:type="character" w:customStyle="1" w:styleId="contentcontrolboundarysink">
    <w:name w:val="contentcontrolboundarysink"/>
    <w:basedOn w:val="DefaultParagraphFont"/>
    <w:rsid w:val="002A4799"/>
  </w:style>
  <w:style w:type="table" w:styleId="TableGrid">
    <w:name w:val="Table Grid"/>
    <w:basedOn w:val="TableNormal"/>
    <w:uiPriority w:val="39"/>
    <w:rsid w:val="002A4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7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F6F"/>
  </w:style>
  <w:style w:type="paragraph" w:styleId="Footer">
    <w:name w:val="footer"/>
    <w:basedOn w:val="Normal"/>
    <w:link w:val="FooterChar"/>
    <w:uiPriority w:val="99"/>
    <w:unhideWhenUsed/>
    <w:rsid w:val="00217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F6F"/>
  </w:style>
  <w:style w:type="character" w:customStyle="1" w:styleId="scxw209115310">
    <w:name w:val="scxw209115310"/>
    <w:basedOn w:val="DefaultParagraphFont"/>
    <w:rsid w:val="00314831"/>
  </w:style>
  <w:style w:type="character" w:customStyle="1" w:styleId="scxw1757156">
    <w:name w:val="scxw1757156"/>
    <w:basedOn w:val="DefaultParagraphFont"/>
    <w:rsid w:val="00880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tsendhomelessness.org/about/fund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keys@letsendhomelessnes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72f708-7235-4c6d-b2c6-718e4626d441">
      <Terms xmlns="http://schemas.microsoft.com/office/infopath/2007/PartnerControls"/>
    </lcf76f155ced4ddcb4097134ff3c332f>
    <TaxCatchAll xmlns="192c16b1-47fd-44eb-bf1a-072866750f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021090D98A904388531D5121628C96" ma:contentTypeVersion="11" ma:contentTypeDescription="Create a new document." ma:contentTypeScope="" ma:versionID="742a0f733b973c9551b61adab0134761">
  <xsd:schema xmlns:xsd="http://www.w3.org/2001/XMLSchema" xmlns:xs="http://www.w3.org/2001/XMLSchema" xmlns:p="http://schemas.microsoft.com/office/2006/metadata/properties" xmlns:ns2="e972f708-7235-4c6d-b2c6-718e4626d441" xmlns:ns3="192c16b1-47fd-44eb-bf1a-072866750f87" targetNamespace="http://schemas.microsoft.com/office/2006/metadata/properties" ma:root="true" ma:fieldsID="e7ec4c7bba1136238a429936292ddff6" ns2:_="" ns3:_="">
    <xsd:import namespace="e972f708-7235-4c6d-b2c6-718e4626d441"/>
    <xsd:import namespace="192c16b1-47fd-44eb-bf1a-072866750f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2f708-7235-4c6d-b2c6-718e4626d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f4cc2e-6c51-4447-b05c-2e1db1eb3c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c16b1-47fd-44eb-bf1a-072866750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1e520d-513b-4406-b87b-3b38879e38f7}" ma:internalName="TaxCatchAll" ma:showField="CatchAllData" ma:web="192c16b1-47fd-44eb-bf1a-072866750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C4D51-9714-4DEE-A600-6A29CD0E418B}">
  <ds:schemaRefs>
    <ds:schemaRef ds:uri="http://schemas.microsoft.com/sharepoint/v3/contenttype/forms"/>
  </ds:schemaRefs>
</ds:datastoreItem>
</file>

<file path=customXml/itemProps2.xml><?xml version="1.0" encoding="utf-8"?>
<ds:datastoreItem xmlns:ds="http://schemas.openxmlformats.org/officeDocument/2006/customXml" ds:itemID="{B2B8E56D-7AFB-42AA-AC8D-9B5CFFCC7E42}">
  <ds:schemaRefs>
    <ds:schemaRef ds:uri="http://schemas.microsoft.com/office/2006/metadata/properties"/>
    <ds:schemaRef ds:uri="http://schemas.microsoft.com/office/infopath/2007/PartnerControls"/>
    <ds:schemaRef ds:uri="e972f708-7235-4c6d-b2c6-718e4626d441"/>
    <ds:schemaRef ds:uri="192c16b1-47fd-44eb-bf1a-072866750f87"/>
  </ds:schemaRefs>
</ds:datastoreItem>
</file>

<file path=customXml/itemProps3.xml><?xml version="1.0" encoding="utf-8"?>
<ds:datastoreItem xmlns:ds="http://schemas.openxmlformats.org/officeDocument/2006/customXml" ds:itemID="{4EC116B8-C9E2-4A2D-86B4-DB00FFC72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2f708-7235-4c6d-b2c6-718e4626d441"/>
    <ds:schemaRef ds:uri="192c16b1-47fd-44eb-bf1a-072866750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3042</Words>
  <Characters>17343</Characters>
  <Application>Microsoft Office Word</Application>
  <DocSecurity>0</DocSecurity>
  <Lines>144</Lines>
  <Paragraphs>40</Paragraphs>
  <ScaleCrop>false</ScaleCrop>
  <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Markham</dc:creator>
  <cp:keywords/>
  <dc:description/>
  <cp:lastModifiedBy>Jennifer  Keys</cp:lastModifiedBy>
  <cp:revision>2</cp:revision>
  <dcterms:created xsi:type="dcterms:W3CDTF">2026-07-07T17:28:00Z</dcterms:created>
  <dcterms:modified xsi:type="dcterms:W3CDTF">2026-07-07T17:28:00Z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0x0101005D021090D98A904388531D5121628C96</vt:lpwstr>
  </property>
  <property fmtid="{D5CDD505-2E9C-101B-9397-08002B2CF9AE}" pid="3" name="MediaServiceImageTags">
    <vt:lpwstr/>
  </property>
</Properties>
</file>